
<file path=[Content_Types].xml><?xml version="1.0" encoding="utf-8"?>
<Types xmlns="http://schemas.openxmlformats.org/package/2006/content-types">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1EB791A" w14:textId="1B90535C"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3C2421">
        <w:rPr>
          <w:rFonts w:asciiTheme="minorHAnsi" w:hAnsiTheme="minorHAnsi" w:cstheme="minorHAnsi"/>
          <w:b/>
          <w:sz w:val="48"/>
          <w:szCs w:val="48"/>
        </w:rPr>
        <w:t>13</w:t>
      </w:r>
      <w:r w:rsidR="00C651F6">
        <w:rPr>
          <w:rFonts w:asciiTheme="minorHAnsi" w:hAnsiTheme="minorHAnsi" w:cstheme="minorHAnsi"/>
          <w:b/>
          <w:sz w:val="48"/>
          <w:szCs w:val="48"/>
        </w:rPr>
        <w:t>LG075</w:t>
      </w:r>
    </w:p>
    <w:p w14:paraId="7191C4B1" w14:textId="7BA1A4A1"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3C2421">
        <w:rPr>
          <w:rFonts w:asciiTheme="minorHAnsi" w:hAnsiTheme="minorHAnsi" w:cstheme="minorHAnsi"/>
          <w:b/>
          <w:sz w:val="48"/>
          <w:szCs w:val="48"/>
        </w:rPr>
        <w:t>1</w:t>
      </w:r>
    </w:p>
    <w:p w14:paraId="0033AA06" w14:textId="77777777" w:rsidR="00DA690B" w:rsidRPr="00697868" w:rsidRDefault="00DA690B" w:rsidP="00DA690B">
      <w:pPr>
        <w:rPr>
          <w:rFonts w:asciiTheme="minorHAnsi" w:hAnsiTheme="minorHAnsi" w:cstheme="minorHAnsi"/>
        </w:rPr>
      </w:pPr>
    </w:p>
    <w:p w14:paraId="590E550F" w14:textId="77777777" w:rsidR="00DA690B" w:rsidRPr="00697868" w:rsidRDefault="00DA690B" w:rsidP="00DA690B">
      <w:pPr>
        <w:rPr>
          <w:rFonts w:asciiTheme="minorHAnsi" w:hAnsiTheme="minorHAnsi" w:cstheme="minorHAnsi"/>
        </w:rPr>
      </w:pPr>
    </w:p>
    <w:p w14:paraId="15E21917" w14:textId="77777777" w:rsidR="00DA690B" w:rsidRPr="00697868" w:rsidRDefault="00DA690B" w:rsidP="00DA690B">
      <w:pPr>
        <w:rPr>
          <w:rFonts w:asciiTheme="minorHAnsi" w:hAnsiTheme="minorHAnsi" w:cstheme="minorHAnsi"/>
        </w:rPr>
      </w:pPr>
    </w:p>
    <w:p w14:paraId="1DE933CA" w14:textId="77777777" w:rsidR="00DA690B" w:rsidRPr="00697868" w:rsidRDefault="00DA690B" w:rsidP="00DA690B">
      <w:pPr>
        <w:rPr>
          <w:rFonts w:asciiTheme="minorHAnsi" w:hAnsiTheme="minorHAnsi" w:cstheme="minorHAnsi"/>
        </w:rPr>
      </w:pPr>
    </w:p>
    <w:p w14:paraId="16749B36" w14:textId="77777777"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14:paraId="12731D65" w14:textId="77777777" w:rsidR="00DA690B" w:rsidRPr="00697868" w:rsidRDefault="00DA690B" w:rsidP="00DA690B">
      <w:pPr>
        <w:rPr>
          <w:rFonts w:asciiTheme="minorHAnsi" w:hAnsiTheme="minorHAnsi" w:cstheme="minorHAnsi"/>
        </w:rPr>
      </w:pPr>
    </w:p>
    <w:p w14:paraId="653B56B3" w14:textId="77777777" w:rsidR="00DA690B" w:rsidRPr="00697868" w:rsidRDefault="00DA690B" w:rsidP="00DA690B">
      <w:pPr>
        <w:rPr>
          <w:rFonts w:asciiTheme="minorHAnsi" w:hAnsiTheme="minorHAnsi" w:cstheme="minorHAnsi"/>
        </w:rPr>
      </w:pPr>
    </w:p>
    <w:p w14:paraId="3079F4E8" w14:textId="77777777"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14:paraId="51B546FD" w14:textId="77777777" w:rsidR="00DA690B" w:rsidRPr="00697868" w:rsidRDefault="00DA690B" w:rsidP="00DA690B">
      <w:pPr>
        <w:rPr>
          <w:rFonts w:asciiTheme="minorHAnsi" w:hAnsiTheme="minorHAnsi" w:cstheme="minorHAnsi"/>
        </w:rPr>
      </w:pPr>
    </w:p>
    <w:p w14:paraId="32714887" w14:textId="77777777" w:rsidR="00DA690B" w:rsidRPr="00697868" w:rsidRDefault="00DA690B" w:rsidP="00DA690B">
      <w:pPr>
        <w:rPr>
          <w:rFonts w:asciiTheme="minorHAnsi" w:hAnsiTheme="minorHAnsi" w:cstheme="minorHAnsi"/>
        </w:rPr>
      </w:pPr>
    </w:p>
    <w:p w14:paraId="3EF83D1B" w14:textId="77777777" w:rsidR="00DA690B" w:rsidRPr="00697868" w:rsidRDefault="00DA690B" w:rsidP="00DA690B">
      <w:pPr>
        <w:rPr>
          <w:rFonts w:asciiTheme="minorHAnsi" w:hAnsiTheme="minorHAnsi" w:cstheme="minorHAnsi"/>
        </w:rPr>
      </w:pPr>
    </w:p>
    <w:p w14:paraId="544D1B62" w14:textId="77777777" w:rsidR="00DA690B" w:rsidRPr="00697868" w:rsidRDefault="00DA690B" w:rsidP="00DA690B">
      <w:pPr>
        <w:rPr>
          <w:rFonts w:asciiTheme="minorHAnsi" w:hAnsiTheme="minorHAnsi" w:cstheme="minorHAnsi"/>
        </w:rPr>
      </w:pPr>
    </w:p>
    <w:p w14:paraId="2D2071FE" w14:textId="77777777" w:rsidR="00DA690B" w:rsidRPr="00697868" w:rsidRDefault="00DA690B" w:rsidP="00DA690B">
      <w:pPr>
        <w:rPr>
          <w:rFonts w:asciiTheme="minorHAnsi" w:hAnsiTheme="minorHAnsi" w:cstheme="minorHAnsi"/>
        </w:rPr>
      </w:pPr>
    </w:p>
    <w:p w14:paraId="50C1EC9F" w14:textId="77777777" w:rsidR="00DA690B" w:rsidRPr="00697868" w:rsidRDefault="00C651F6" w:rsidP="00DA690B">
      <w:pPr>
        <w:rPr>
          <w:rFonts w:asciiTheme="minorHAnsi" w:hAnsiTheme="minorHAnsi" w:cstheme="minorHAnsi"/>
          <w:b/>
          <w:sz w:val="72"/>
          <w:szCs w:val="72"/>
        </w:rPr>
      </w:pPr>
      <w:r>
        <w:rPr>
          <w:rFonts w:asciiTheme="minorHAnsi" w:hAnsiTheme="minorHAnsi" w:cstheme="minorHAnsi"/>
          <w:b/>
          <w:sz w:val="72"/>
          <w:szCs w:val="72"/>
        </w:rPr>
        <w:t>CFL Plug in Lamps</w:t>
      </w:r>
      <w:r w:rsidR="00DA690B" w:rsidRPr="00697868">
        <w:rPr>
          <w:rFonts w:asciiTheme="minorHAnsi" w:hAnsiTheme="minorHAnsi" w:cstheme="minorHAnsi"/>
          <w:b/>
          <w:sz w:val="72"/>
          <w:szCs w:val="72"/>
        </w:rPr>
        <w:t xml:space="preserve"> </w:t>
      </w:r>
    </w:p>
    <w:p w14:paraId="12B112F4" w14:textId="77777777" w:rsidR="00DA690B" w:rsidRPr="00697868" w:rsidRDefault="00DA690B" w:rsidP="00DA690B">
      <w:pPr>
        <w:pStyle w:val="reminders0"/>
        <w:rPr>
          <w:rFonts w:asciiTheme="minorHAnsi" w:hAnsiTheme="minorHAnsi" w:cstheme="minorHAnsi"/>
          <w:sz w:val="22"/>
          <w:szCs w:val="22"/>
        </w:rPr>
      </w:pPr>
    </w:p>
    <w:p w14:paraId="2E30DAC8" w14:textId="77777777" w:rsidR="00DA690B" w:rsidRPr="00697868" w:rsidRDefault="00DA690B" w:rsidP="00EB34FC">
      <w:pPr>
        <w:pStyle w:val="reminders0"/>
        <w:rPr>
          <w:rFonts w:asciiTheme="minorHAnsi" w:hAnsiTheme="minorHAnsi" w:cstheme="minorHAnsi"/>
          <w:sz w:val="22"/>
          <w:szCs w:val="22"/>
        </w:rPr>
      </w:pPr>
    </w:p>
    <w:p w14:paraId="1458635B" w14:textId="77777777" w:rsidR="00EB34FC" w:rsidRPr="00697868" w:rsidRDefault="00EB34FC" w:rsidP="00EB34FC">
      <w:pPr>
        <w:pStyle w:val="reminders0"/>
        <w:rPr>
          <w:rFonts w:asciiTheme="minorHAnsi" w:hAnsiTheme="minorHAnsi" w:cstheme="minorHAnsi"/>
          <w:sz w:val="22"/>
          <w:szCs w:val="22"/>
        </w:rPr>
      </w:pPr>
    </w:p>
    <w:p w14:paraId="211DE087" w14:textId="77777777" w:rsidR="00EB34FC" w:rsidRPr="00697868" w:rsidRDefault="00EB34FC" w:rsidP="00EB34FC">
      <w:pPr>
        <w:rPr>
          <w:rFonts w:asciiTheme="minorHAnsi" w:hAnsiTheme="minorHAnsi" w:cstheme="minorHAnsi"/>
          <w:sz w:val="22"/>
          <w:szCs w:val="22"/>
        </w:rPr>
      </w:pPr>
    </w:p>
    <w:p w14:paraId="123B67C6" w14:textId="77777777" w:rsidR="00EB34FC" w:rsidRPr="00697868" w:rsidRDefault="00EB34FC" w:rsidP="00DA690B">
      <w:pPr>
        <w:rPr>
          <w:rFonts w:asciiTheme="minorHAnsi" w:hAnsiTheme="minorHAnsi" w:cstheme="minorHAnsi"/>
          <w:sz w:val="22"/>
          <w:szCs w:val="22"/>
        </w:rPr>
        <w:sectPr w:rsidR="00EB34FC" w:rsidRPr="00697868">
          <w:footerReference w:type="default" r:id="rId9"/>
          <w:pgSz w:w="12240" w:h="15840"/>
          <w:pgMar w:top="1440" w:right="1440" w:bottom="1440" w:left="1440" w:header="720" w:footer="720" w:gutter="0"/>
          <w:cols w:space="720"/>
          <w:docGrid w:linePitch="360"/>
        </w:sectPr>
      </w:pPr>
    </w:p>
    <w:p w14:paraId="0C08CA69" w14:textId="77777777"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14:paraId="70D3B749" w14:textId="77777777"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14:paraId="4849C974" w14:textId="77777777"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14:paraId="3DF1659B" w14:textId="5984DDF7" w:rsidR="00AC5309" w:rsidRPr="00FD2050" w:rsidRDefault="004F21CE" w:rsidP="004F21CE">
            <w:pPr>
              <w:rPr>
                <w:rFonts w:asciiTheme="minorHAnsi" w:hAnsiTheme="minorHAnsi" w:cs="Arial"/>
                <w:b w:val="0"/>
                <w:bCs w:val="0"/>
                <w:sz w:val="20"/>
                <w:szCs w:val="20"/>
              </w:rPr>
            </w:pPr>
            <w:r w:rsidRPr="004F21CE">
              <w:rPr>
                <w:rFonts w:asciiTheme="minorHAnsi" w:hAnsiTheme="minorHAnsi" w:cs="Arial"/>
                <w:b w:val="0"/>
                <w:bCs w:val="0"/>
                <w:sz w:val="20"/>
                <w:szCs w:val="20"/>
              </w:rPr>
              <w:t>LT-71839</w:t>
            </w:r>
            <w:r>
              <w:rPr>
                <w:rFonts w:asciiTheme="minorHAnsi" w:hAnsiTheme="minorHAnsi" w:cs="Arial"/>
                <w:b w:val="0"/>
                <w:bCs w:val="0"/>
                <w:sz w:val="20"/>
                <w:szCs w:val="20"/>
              </w:rPr>
              <w:t xml:space="preserve">; </w:t>
            </w:r>
            <w:r w:rsidRPr="004F21CE">
              <w:rPr>
                <w:rFonts w:asciiTheme="minorHAnsi" w:hAnsiTheme="minorHAnsi" w:cs="Arial"/>
                <w:b w:val="0"/>
                <w:bCs w:val="0"/>
                <w:sz w:val="20"/>
                <w:szCs w:val="20"/>
              </w:rPr>
              <w:t>LT-81723</w:t>
            </w:r>
            <w:r>
              <w:rPr>
                <w:rFonts w:asciiTheme="minorHAnsi" w:hAnsiTheme="minorHAnsi" w:cs="Arial"/>
                <w:b w:val="0"/>
                <w:bCs w:val="0"/>
                <w:sz w:val="20"/>
                <w:szCs w:val="20"/>
              </w:rPr>
              <w:t xml:space="preserve">; </w:t>
            </w:r>
            <w:r w:rsidRPr="004F21CE">
              <w:rPr>
                <w:rFonts w:asciiTheme="minorHAnsi" w:hAnsiTheme="minorHAnsi" w:cs="Arial"/>
                <w:b w:val="0"/>
                <w:bCs w:val="0"/>
                <w:sz w:val="20"/>
                <w:szCs w:val="20"/>
              </w:rPr>
              <w:t>LT-28364</w:t>
            </w:r>
            <w:r>
              <w:rPr>
                <w:rFonts w:asciiTheme="minorHAnsi" w:hAnsiTheme="minorHAnsi" w:cs="Arial"/>
                <w:b w:val="0"/>
                <w:bCs w:val="0"/>
                <w:sz w:val="20"/>
                <w:szCs w:val="20"/>
              </w:rPr>
              <w:t xml:space="preserve">; </w:t>
            </w:r>
            <w:r w:rsidRPr="004F21CE">
              <w:rPr>
                <w:rFonts w:asciiTheme="minorHAnsi" w:hAnsiTheme="minorHAnsi" w:cs="Arial"/>
                <w:b w:val="0"/>
                <w:bCs w:val="0"/>
                <w:sz w:val="20"/>
                <w:szCs w:val="20"/>
              </w:rPr>
              <w:t>LT-48738</w:t>
            </w:r>
            <w:r>
              <w:rPr>
                <w:rFonts w:asciiTheme="minorHAnsi" w:hAnsiTheme="minorHAnsi" w:cs="Arial"/>
                <w:b w:val="0"/>
                <w:bCs w:val="0"/>
                <w:sz w:val="20"/>
                <w:szCs w:val="20"/>
              </w:rPr>
              <w:t xml:space="preserve">; </w:t>
            </w:r>
            <w:r w:rsidRPr="004F21CE">
              <w:rPr>
                <w:rFonts w:asciiTheme="minorHAnsi" w:hAnsiTheme="minorHAnsi" w:cs="Arial"/>
                <w:b w:val="0"/>
                <w:bCs w:val="0"/>
                <w:sz w:val="20"/>
                <w:szCs w:val="20"/>
              </w:rPr>
              <w:t>LT-32837</w:t>
            </w:r>
            <w:r>
              <w:rPr>
                <w:rFonts w:asciiTheme="minorHAnsi" w:hAnsiTheme="minorHAnsi" w:cs="Arial"/>
                <w:b w:val="0"/>
                <w:bCs w:val="0"/>
                <w:sz w:val="20"/>
                <w:szCs w:val="20"/>
              </w:rPr>
              <w:t xml:space="preserve">; </w:t>
            </w:r>
            <w:r w:rsidRPr="004F21CE">
              <w:rPr>
                <w:rFonts w:asciiTheme="minorHAnsi" w:hAnsiTheme="minorHAnsi" w:cs="Arial"/>
                <w:b w:val="0"/>
                <w:bCs w:val="0"/>
                <w:sz w:val="20"/>
                <w:szCs w:val="20"/>
              </w:rPr>
              <w:t>LT-51093</w:t>
            </w:r>
            <w:r>
              <w:rPr>
                <w:rFonts w:asciiTheme="minorHAnsi" w:hAnsiTheme="minorHAnsi" w:cs="Arial"/>
                <w:b w:val="0"/>
                <w:bCs w:val="0"/>
                <w:sz w:val="20"/>
                <w:szCs w:val="20"/>
              </w:rPr>
              <w:t xml:space="preserve">; </w:t>
            </w:r>
            <w:r w:rsidRPr="004F21CE">
              <w:rPr>
                <w:rFonts w:asciiTheme="minorHAnsi" w:hAnsiTheme="minorHAnsi" w:cs="Arial"/>
                <w:b w:val="0"/>
                <w:bCs w:val="0"/>
                <w:sz w:val="20"/>
                <w:szCs w:val="20"/>
              </w:rPr>
              <w:t>LT-86596</w:t>
            </w:r>
            <w:r>
              <w:rPr>
                <w:rFonts w:asciiTheme="minorHAnsi" w:hAnsiTheme="minorHAnsi" w:cs="Arial"/>
                <w:b w:val="0"/>
                <w:bCs w:val="0"/>
                <w:sz w:val="20"/>
                <w:szCs w:val="20"/>
              </w:rPr>
              <w:t xml:space="preserve">; </w:t>
            </w:r>
            <w:r w:rsidRPr="004F21CE">
              <w:rPr>
                <w:rFonts w:asciiTheme="minorHAnsi" w:hAnsiTheme="minorHAnsi" w:cs="Arial"/>
                <w:b w:val="0"/>
                <w:bCs w:val="0"/>
                <w:sz w:val="20"/>
                <w:szCs w:val="20"/>
              </w:rPr>
              <w:t>LT-68853</w:t>
            </w:r>
            <w:r>
              <w:rPr>
                <w:rFonts w:asciiTheme="minorHAnsi" w:hAnsiTheme="minorHAnsi" w:cs="Arial"/>
                <w:b w:val="0"/>
                <w:bCs w:val="0"/>
                <w:sz w:val="20"/>
                <w:szCs w:val="20"/>
              </w:rPr>
              <w:t xml:space="preserve">; </w:t>
            </w:r>
            <w:r w:rsidRPr="004F21CE">
              <w:rPr>
                <w:rFonts w:asciiTheme="minorHAnsi" w:hAnsiTheme="minorHAnsi" w:cs="Arial"/>
                <w:b w:val="0"/>
                <w:bCs w:val="0"/>
                <w:sz w:val="20"/>
                <w:szCs w:val="20"/>
              </w:rPr>
              <w:t>LT-81934</w:t>
            </w:r>
            <w:r>
              <w:rPr>
                <w:rFonts w:asciiTheme="minorHAnsi" w:hAnsiTheme="minorHAnsi" w:cs="Arial"/>
                <w:b w:val="0"/>
                <w:bCs w:val="0"/>
                <w:sz w:val="20"/>
                <w:szCs w:val="20"/>
              </w:rPr>
              <w:t xml:space="preserve">; </w:t>
            </w:r>
            <w:r w:rsidRPr="004F21CE">
              <w:rPr>
                <w:rFonts w:asciiTheme="minorHAnsi" w:hAnsiTheme="minorHAnsi" w:cs="Arial"/>
                <w:b w:val="0"/>
                <w:bCs w:val="0"/>
                <w:sz w:val="20"/>
                <w:szCs w:val="20"/>
              </w:rPr>
              <w:t>LT-19481</w:t>
            </w:r>
            <w:r>
              <w:rPr>
                <w:rFonts w:asciiTheme="minorHAnsi" w:hAnsiTheme="minorHAnsi" w:cs="Arial"/>
                <w:b w:val="0"/>
                <w:bCs w:val="0"/>
                <w:sz w:val="20"/>
                <w:szCs w:val="20"/>
              </w:rPr>
              <w:t xml:space="preserve">; </w:t>
            </w:r>
            <w:r w:rsidRPr="004F21CE">
              <w:rPr>
                <w:rFonts w:asciiTheme="minorHAnsi" w:hAnsiTheme="minorHAnsi" w:cs="Arial"/>
                <w:b w:val="0"/>
                <w:bCs w:val="0"/>
                <w:sz w:val="20"/>
                <w:szCs w:val="20"/>
              </w:rPr>
              <w:t>LT-84715</w:t>
            </w:r>
          </w:p>
        </w:tc>
      </w:tr>
      <w:tr w:rsidR="00AC5309" w:rsidRPr="00697868" w14:paraId="6084AFB3" w14:textId="77777777"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052B4C68"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14:paraId="691EE003" w14:textId="747822D1" w:rsidR="00290ED8" w:rsidRPr="00AA35A8" w:rsidRDefault="00AA35A8" w:rsidP="00E06EAB">
            <w:pPr>
              <w:rPr>
                <w:rFonts w:asciiTheme="minorHAnsi" w:hAnsiTheme="minorHAnsi" w:cs="Arial"/>
                <w:sz w:val="20"/>
                <w:szCs w:val="20"/>
              </w:rPr>
            </w:pPr>
            <w:r>
              <w:rPr>
                <w:rFonts w:asciiTheme="minorHAnsi" w:hAnsiTheme="minorHAnsi" w:cstheme="minorHAnsi"/>
                <w:sz w:val="20"/>
                <w:szCs w:val="22"/>
              </w:rPr>
              <w:t>R</w:t>
            </w:r>
            <w:r w:rsidRPr="00AA35A8">
              <w:rPr>
                <w:rFonts w:asciiTheme="minorHAnsi" w:hAnsiTheme="minorHAnsi" w:cstheme="minorHAnsi"/>
                <w:sz w:val="20"/>
                <w:szCs w:val="22"/>
              </w:rPr>
              <w:t xml:space="preserve">esidential </w:t>
            </w:r>
            <w:r>
              <w:rPr>
                <w:rFonts w:asciiTheme="minorHAnsi" w:hAnsiTheme="minorHAnsi" w:cstheme="minorHAnsi"/>
                <w:sz w:val="20"/>
                <w:szCs w:val="22"/>
              </w:rPr>
              <w:t xml:space="preserve">plug in </w:t>
            </w:r>
            <w:r w:rsidRPr="00AA35A8">
              <w:rPr>
                <w:rFonts w:asciiTheme="minorHAnsi" w:hAnsiTheme="minorHAnsi" w:cstheme="minorHAnsi"/>
                <w:sz w:val="20"/>
                <w:szCs w:val="22"/>
              </w:rPr>
              <w:t>CFL</w:t>
            </w:r>
            <w:r w:rsidR="00E06EAB">
              <w:rPr>
                <w:rFonts w:asciiTheme="minorHAnsi" w:hAnsiTheme="minorHAnsi" w:cstheme="minorHAnsi"/>
                <w:sz w:val="20"/>
                <w:szCs w:val="22"/>
              </w:rPr>
              <w:t xml:space="preserve"> fixtures</w:t>
            </w:r>
            <w:r w:rsidRPr="00AA35A8">
              <w:rPr>
                <w:rFonts w:asciiTheme="minorHAnsi" w:hAnsiTheme="minorHAnsi" w:cstheme="minorHAnsi"/>
                <w:sz w:val="20"/>
                <w:szCs w:val="22"/>
              </w:rPr>
              <w:t xml:space="preserve"> such as torchieres, desk, table, and floor lamps with wattages r</w:t>
            </w:r>
            <w:r>
              <w:rPr>
                <w:rFonts w:asciiTheme="minorHAnsi" w:hAnsiTheme="minorHAnsi" w:cstheme="minorHAnsi"/>
                <w:sz w:val="20"/>
                <w:szCs w:val="22"/>
              </w:rPr>
              <w:t xml:space="preserve">anging from </w:t>
            </w:r>
            <w:r w:rsidR="004F21CE">
              <w:rPr>
                <w:rFonts w:asciiTheme="minorHAnsi" w:hAnsiTheme="minorHAnsi" w:cstheme="minorHAnsi"/>
                <w:sz w:val="20"/>
                <w:szCs w:val="22"/>
              </w:rPr>
              <w:t>13</w:t>
            </w:r>
            <w:r>
              <w:rPr>
                <w:rFonts w:asciiTheme="minorHAnsi" w:hAnsiTheme="minorHAnsi" w:cstheme="minorHAnsi"/>
                <w:sz w:val="20"/>
                <w:szCs w:val="22"/>
              </w:rPr>
              <w:t xml:space="preserve"> </w:t>
            </w:r>
            <w:r w:rsidR="009E736D">
              <w:rPr>
                <w:rFonts w:asciiTheme="minorHAnsi" w:hAnsiTheme="minorHAnsi" w:cstheme="minorHAnsi"/>
                <w:sz w:val="20"/>
                <w:szCs w:val="22"/>
              </w:rPr>
              <w:t>W</w:t>
            </w:r>
            <w:r>
              <w:rPr>
                <w:rFonts w:asciiTheme="minorHAnsi" w:hAnsiTheme="minorHAnsi" w:cstheme="minorHAnsi"/>
                <w:sz w:val="20"/>
                <w:szCs w:val="22"/>
              </w:rPr>
              <w:t xml:space="preserve">atts to 70 </w:t>
            </w:r>
            <w:r w:rsidR="009E736D">
              <w:rPr>
                <w:rFonts w:asciiTheme="minorHAnsi" w:hAnsiTheme="minorHAnsi" w:cstheme="minorHAnsi"/>
                <w:sz w:val="20"/>
                <w:szCs w:val="22"/>
              </w:rPr>
              <w:t>W</w:t>
            </w:r>
            <w:r>
              <w:rPr>
                <w:rFonts w:asciiTheme="minorHAnsi" w:hAnsiTheme="minorHAnsi" w:cstheme="minorHAnsi"/>
                <w:sz w:val="20"/>
                <w:szCs w:val="22"/>
              </w:rPr>
              <w:t>att</w:t>
            </w:r>
            <w:r w:rsidR="00E06EAB">
              <w:rPr>
                <w:rFonts w:asciiTheme="minorHAnsi" w:hAnsiTheme="minorHAnsi" w:cstheme="minorHAnsi"/>
                <w:sz w:val="20"/>
                <w:szCs w:val="22"/>
              </w:rPr>
              <w:t>s</w:t>
            </w:r>
          </w:p>
        </w:tc>
      </w:tr>
      <w:tr w:rsidR="00AC5309" w:rsidRPr="00697868" w14:paraId="0A1023C1" w14:textId="77777777"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5D555359"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14:paraId="2D6B57B2" w14:textId="4A096952" w:rsidR="00290ED8" w:rsidRPr="00697868" w:rsidRDefault="00AA35A8" w:rsidP="00E06EAB">
            <w:pPr>
              <w:rPr>
                <w:rFonts w:asciiTheme="minorHAnsi" w:hAnsiTheme="minorHAnsi" w:cs="Arial"/>
                <w:sz w:val="20"/>
                <w:szCs w:val="20"/>
              </w:rPr>
            </w:pPr>
            <w:r>
              <w:rPr>
                <w:rFonts w:asciiTheme="minorHAnsi" w:hAnsiTheme="minorHAnsi" w:cstheme="minorHAnsi"/>
                <w:sz w:val="20"/>
                <w:szCs w:val="20"/>
              </w:rPr>
              <w:t>I</w:t>
            </w:r>
            <w:r w:rsidRPr="00AA35A8">
              <w:rPr>
                <w:rFonts w:asciiTheme="minorHAnsi" w:hAnsiTheme="minorHAnsi" w:cstheme="minorHAnsi"/>
                <w:sz w:val="20"/>
                <w:szCs w:val="20"/>
              </w:rPr>
              <w:t xml:space="preserve">ncandescent </w:t>
            </w:r>
            <w:r w:rsidR="00E06EAB">
              <w:rPr>
                <w:rFonts w:asciiTheme="minorHAnsi" w:hAnsiTheme="minorHAnsi" w:cstheme="minorHAnsi"/>
                <w:sz w:val="20"/>
                <w:szCs w:val="20"/>
              </w:rPr>
              <w:t>fixtures</w:t>
            </w:r>
            <w:r w:rsidRPr="00AA35A8">
              <w:rPr>
                <w:rFonts w:asciiTheme="minorHAnsi" w:hAnsiTheme="minorHAnsi" w:cstheme="minorHAnsi"/>
                <w:sz w:val="20"/>
                <w:szCs w:val="20"/>
              </w:rPr>
              <w:t xml:space="preserve"> such as torchieres, desk, table, and floor lamps with higher wattages than the measure</w:t>
            </w:r>
            <w:r w:rsidR="00E06EAB">
              <w:rPr>
                <w:rFonts w:asciiTheme="minorHAnsi" w:hAnsiTheme="minorHAnsi" w:cstheme="minorHAnsi"/>
                <w:sz w:val="20"/>
                <w:szCs w:val="20"/>
              </w:rPr>
              <w:t xml:space="preserve"> case wattage</w:t>
            </w:r>
          </w:p>
        </w:tc>
      </w:tr>
      <w:tr w:rsidR="00D36798" w:rsidRPr="00697868" w14:paraId="2EEF1134" w14:textId="77777777"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28385FA8" w14:textId="77777777" w:rsidR="00D36798" w:rsidRPr="00697868" w:rsidRDefault="00D36798" w:rsidP="00C80C20">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14:paraId="15BA80E2" w14:textId="3327F4B9" w:rsidR="00D36798" w:rsidRPr="00697868" w:rsidRDefault="00AA35A8" w:rsidP="0087525D">
            <w:pPr>
              <w:rPr>
                <w:rFonts w:asciiTheme="minorHAnsi" w:hAnsiTheme="minorHAnsi" w:cs="Arial"/>
                <w:sz w:val="20"/>
                <w:szCs w:val="20"/>
              </w:rPr>
            </w:pPr>
            <w:r>
              <w:rPr>
                <w:rFonts w:asciiTheme="minorHAnsi" w:hAnsiTheme="minorHAnsi" w:cs="Arial"/>
                <w:sz w:val="20"/>
                <w:szCs w:val="20"/>
              </w:rPr>
              <w:t xml:space="preserve">Per </w:t>
            </w:r>
            <w:r w:rsidR="0087525D">
              <w:rPr>
                <w:rFonts w:asciiTheme="minorHAnsi" w:hAnsiTheme="minorHAnsi" w:cs="Arial"/>
                <w:sz w:val="20"/>
                <w:szCs w:val="20"/>
              </w:rPr>
              <w:t>fixture</w:t>
            </w:r>
          </w:p>
        </w:tc>
      </w:tr>
      <w:tr w:rsidR="00290ED8" w:rsidRPr="00697868" w14:paraId="6312A27A" w14:textId="77777777"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2473CD16" w14:textId="77777777"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14:paraId="098F8CA1" w14:textId="77777777"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14:paraId="29F03EEE" w14:textId="77777777"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5CEFFFAE"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14:paraId="7E309C7C" w14:textId="77777777"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14:paraId="3C5ACB91" w14:textId="77777777"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00AAE9EF"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14:paraId="37DD3584" w14:textId="77777777"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14:paraId="601F6BFB" w14:textId="77777777"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02404AFA"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14:paraId="77890F5D" w14:textId="2CEB8A14" w:rsidR="00290ED8" w:rsidRPr="00697868" w:rsidRDefault="00064AD5" w:rsidP="00EB3A68">
            <w:pPr>
              <w:rPr>
                <w:rFonts w:asciiTheme="minorHAnsi" w:hAnsiTheme="minorHAnsi" w:cs="Arial"/>
                <w:sz w:val="20"/>
                <w:szCs w:val="20"/>
              </w:rPr>
            </w:pPr>
            <w:r>
              <w:rPr>
                <w:rFonts w:asciiTheme="minorHAnsi" w:hAnsiTheme="minorHAnsi" w:cs="Arial"/>
                <w:sz w:val="20"/>
                <w:szCs w:val="20"/>
              </w:rPr>
              <w:t>DEER2014</w:t>
            </w:r>
            <w:r w:rsidR="00290ED8" w:rsidRPr="00697868">
              <w:rPr>
                <w:rFonts w:asciiTheme="minorHAnsi" w:hAnsiTheme="minorHAnsi" w:cs="Arial"/>
                <w:sz w:val="20"/>
                <w:szCs w:val="20"/>
              </w:rPr>
              <w:t xml:space="preserve">: </w:t>
            </w:r>
            <w:r w:rsidR="00EB3A68">
              <w:rPr>
                <w:rFonts w:asciiTheme="minorHAnsi" w:hAnsiTheme="minorHAnsi" w:cs="Arial"/>
                <w:sz w:val="20"/>
                <w:szCs w:val="20"/>
              </w:rPr>
              <w:t>16</w:t>
            </w:r>
            <w:r w:rsidR="00E17AED">
              <w:rPr>
                <w:rFonts w:asciiTheme="minorHAnsi" w:hAnsiTheme="minorHAnsi" w:cs="Arial"/>
                <w:sz w:val="20"/>
                <w:szCs w:val="20"/>
              </w:rPr>
              <w:t xml:space="preserve"> </w:t>
            </w:r>
            <w:r>
              <w:rPr>
                <w:rFonts w:asciiTheme="minorHAnsi" w:hAnsiTheme="minorHAnsi" w:cs="Arial"/>
                <w:sz w:val="20"/>
                <w:szCs w:val="20"/>
              </w:rPr>
              <w:t>years</w:t>
            </w:r>
          </w:p>
        </w:tc>
      </w:tr>
      <w:tr w:rsidR="00AC5309" w:rsidRPr="00697868" w14:paraId="78DD674E" w14:textId="77777777"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307E5D11"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14:paraId="7AC529B1" w14:textId="3D0B8798" w:rsidR="00290ED8" w:rsidRPr="00697868" w:rsidRDefault="00064AD5" w:rsidP="00064AD5">
            <w:pPr>
              <w:rPr>
                <w:rFonts w:asciiTheme="minorHAnsi" w:hAnsiTheme="minorHAnsi" w:cs="Arial"/>
                <w:sz w:val="20"/>
                <w:szCs w:val="20"/>
              </w:rPr>
            </w:pPr>
            <w:r>
              <w:rPr>
                <w:rFonts w:asciiTheme="minorHAnsi" w:hAnsiTheme="minorHAnsi" w:cs="Arial"/>
                <w:sz w:val="20"/>
                <w:szCs w:val="20"/>
              </w:rPr>
              <w:t>Replace on Burnout (ROB)</w:t>
            </w:r>
          </w:p>
        </w:tc>
      </w:tr>
      <w:tr w:rsidR="00290ED8" w:rsidRPr="00697868" w14:paraId="0B67DB88" w14:textId="77777777"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60D10CDA"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14:paraId="47CCF25B" w14:textId="77777777" w:rsidR="00290ED8" w:rsidRDefault="00064AD5" w:rsidP="00064AD5">
            <w:pPr>
              <w:rPr>
                <w:rFonts w:asciiTheme="minorHAnsi" w:hAnsiTheme="minorHAnsi" w:cs="Arial"/>
                <w:sz w:val="20"/>
                <w:szCs w:val="20"/>
              </w:rPr>
            </w:pPr>
            <w:r>
              <w:rPr>
                <w:rFonts w:asciiTheme="minorHAnsi" w:hAnsiTheme="minorHAnsi" w:cs="Arial"/>
                <w:sz w:val="20"/>
                <w:szCs w:val="20"/>
              </w:rPr>
              <w:t>DEER2014</w:t>
            </w:r>
            <w:r w:rsidR="00290ED8" w:rsidRPr="00697868">
              <w:rPr>
                <w:rFonts w:asciiTheme="minorHAnsi" w:hAnsiTheme="minorHAnsi" w:cs="Arial"/>
                <w:sz w:val="20"/>
                <w:szCs w:val="20"/>
              </w:rPr>
              <w:t xml:space="preserve">: </w:t>
            </w:r>
            <w:r w:rsidRPr="00064AD5">
              <w:rPr>
                <w:rFonts w:asciiTheme="minorHAnsi" w:hAnsiTheme="minorHAnsi" w:cs="Arial"/>
                <w:sz w:val="20"/>
                <w:szCs w:val="20"/>
              </w:rPr>
              <w:t xml:space="preserve">CFL-screw in, All. </w:t>
            </w:r>
            <w:r>
              <w:rPr>
                <w:rFonts w:asciiTheme="minorHAnsi" w:hAnsiTheme="minorHAnsi" w:cs="Arial"/>
                <w:sz w:val="20"/>
                <w:szCs w:val="20"/>
              </w:rPr>
              <w:t>= 0.54</w:t>
            </w:r>
          </w:p>
          <w:p w14:paraId="4EE6E83A" w14:textId="0C39D463" w:rsidR="00064AD5" w:rsidRPr="00697868" w:rsidRDefault="00064AD5" w:rsidP="00064AD5">
            <w:pPr>
              <w:rPr>
                <w:rFonts w:asciiTheme="minorHAnsi" w:hAnsiTheme="minorHAnsi" w:cs="Arial"/>
                <w:sz w:val="20"/>
                <w:szCs w:val="20"/>
              </w:rPr>
            </w:pPr>
            <w:r>
              <w:rPr>
                <w:rFonts w:asciiTheme="minorHAnsi" w:hAnsiTheme="minorHAnsi" w:cs="Arial"/>
                <w:sz w:val="20"/>
                <w:szCs w:val="20"/>
              </w:rPr>
              <w:t>DEER2014</w:t>
            </w:r>
            <w:r w:rsidRPr="00697868">
              <w:rPr>
                <w:rFonts w:asciiTheme="minorHAnsi" w:hAnsiTheme="minorHAnsi" w:cs="Arial"/>
                <w:sz w:val="20"/>
                <w:szCs w:val="20"/>
              </w:rPr>
              <w:t xml:space="preserve">: </w:t>
            </w:r>
            <w:r w:rsidRPr="00064AD5">
              <w:rPr>
                <w:rFonts w:asciiTheme="minorHAnsi" w:hAnsiTheme="minorHAnsi" w:cs="Arial"/>
                <w:sz w:val="20"/>
                <w:szCs w:val="20"/>
              </w:rPr>
              <w:t>All other EEM with no evaluated NTGR; existing EEM with same delivery mechanism for more than 2 years</w:t>
            </w:r>
            <w:r>
              <w:rPr>
                <w:rFonts w:asciiTheme="minorHAnsi" w:hAnsiTheme="minorHAnsi" w:cs="Arial"/>
                <w:sz w:val="20"/>
                <w:szCs w:val="20"/>
              </w:rPr>
              <w:t xml:space="preserve"> = 0.55</w:t>
            </w:r>
          </w:p>
        </w:tc>
      </w:tr>
      <w:tr w:rsidR="00290ED8" w:rsidRPr="00697868" w14:paraId="694D6978" w14:textId="77777777"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2A5D9772"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14:paraId="6387BC3D" w14:textId="23FD6D07" w:rsidR="00290ED8" w:rsidRPr="003C2421" w:rsidRDefault="003C2421" w:rsidP="009824E9">
            <w:pPr>
              <w:rPr>
                <w:rStyle w:val="Strong"/>
                <w:rFonts w:asciiTheme="minorHAnsi" w:hAnsiTheme="minorHAnsi"/>
                <w:sz w:val="20"/>
                <w:szCs w:val="20"/>
              </w:rPr>
            </w:pPr>
            <w:r w:rsidRPr="003C2421">
              <w:rPr>
                <w:rStyle w:val="Strong"/>
                <w:rFonts w:asciiTheme="minorHAnsi" w:hAnsiTheme="minorHAnsi"/>
                <w:bCs w:val="0"/>
                <w:sz w:val="20"/>
                <w:szCs w:val="20"/>
              </w:rPr>
              <w:t>This work paper document does not contain a data set in conformance with the 4/1/14 CPUC Ex Ante Database Specification; SCE will provide that data set separately.</w:t>
            </w:r>
          </w:p>
        </w:tc>
      </w:tr>
    </w:tbl>
    <w:p w14:paraId="59D3FD5B" w14:textId="77777777" w:rsidR="00AC5309" w:rsidRPr="00697868" w:rsidRDefault="00AC5309">
      <w:pPr>
        <w:spacing w:after="200" w:line="276" w:lineRule="auto"/>
        <w:rPr>
          <w:rFonts w:asciiTheme="minorHAnsi" w:hAnsiTheme="minorHAnsi" w:cstheme="minorHAnsi"/>
          <w:b/>
          <w:bCs/>
          <w:smallCaps/>
          <w:kern w:val="32"/>
          <w:sz w:val="36"/>
          <w:szCs w:val="32"/>
        </w:rPr>
      </w:pPr>
    </w:p>
    <w:p w14:paraId="34AB60F4" w14:textId="77777777"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14:paraId="2DB342C3" w14:textId="77777777"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14:paraId="7F66EE6B" w14:textId="77777777"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14:paraId="51150FAD" w14:textId="77777777"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517" w:type="pct"/>
          </w:tcPr>
          <w:p w14:paraId="30073BB6" w14:textId="77777777"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14:paraId="208A831F" w14:textId="77777777"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14:paraId="7CD4F31B" w14:textId="77777777"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14:paraId="107F5184" w14:textId="77777777"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9E736D" w:rsidRPr="00697868" w14:paraId="2726E3F7" w14:textId="77777777"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14:paraId="290E094D" w14:textId="1FB8E1A6" w:rsidR="009E736D" w:rsidRDefault="009E736D" w:rsidP="009E736D">
            <w:pPr>
              <w:rPr>
                <w:rFonts w:asciiTheme="minorHAnsi" w:hAnsiTheme="minorHAnsi" w:cstheme="minorHAnsi"/>
                <w:sz w:val="20"/>
                <w:szCs w:val="20"/>
              </w:rPr>
            </w:pPr>
            <w:r>
              <w:rPr>
                <w:rFonts w:asciiTheme="minorHAnsi" w:hAnsiTheme="minorHAnsi" w:cstheme="minorHAnsi"/>
                <w:sz w:val="20"/>
                <w:szCs w:val="20"/>
              </w:rPr>
              <w:t>SCE13LG075.0</w:t>
            </w:r>
          </w:p>
        </w:tc>
        <w:tc>
          <w:tcPr>
            <w:tcW w:w="517" w:type="pct"/>
          </w:tcPr>
          <w:p w14:paraId="1A879841" w14:textId="3D465960" w:rsidR="009E736D" w:rsidRDefault="009E736D" w:rsidP="004F21C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14:paraId="5EE8C1D0" w14:textId="433635DE" w:rsidR="009E736D" w:rsidRDefault="009E736D" w:rsidP="00E81F3E">
            <w:pPr>
              <w:jc w:val="center"/>
              <w:rPr>
                <w:rFonts w:asciiTheme="minorHAnsi" w:hAnsiTheme="minorHAnsi" w:cstheme="minorHAnsi"/>
                <w:sz w:val="20"/>
                <w:szCs w:val="20"/>
              </w:rPr>
            </w:pPr>
            <w:r>
              <w:rPr>
                <w:rFonts w:asciiTheme="minorHAnsi" w:hAnsiTheme="minorHAnsi" w:cstheme="minorHAnsi"/>
                <w:sz w:val="20"/>
                <w:szCs w:val="20"/>
              </w:rPr>
              <w:t>04/11</w:t>
            </w:r>
            <w:r w:rsidRPr="005734A4">
              <w:rPr>
                <w:rFonts w:asciiTheme="minorHAnsi" w:hAnsiTheme="minorHAnsi" w:cstheme="minorHAnsi"/>
                <w:sz w:val="20"/>
                <w:szCs w:val="20"/>
              </w:rPr>
              <w:t>/20</w:t>
            </w:r>
            <w:r>
              <w:rPr>
                <w:rFonts w:asciiTheme="minorHAnsi" w:hAnsiTheme="minorHAnsi" w:cstheme="minorHAnsi"/>
                <w:sz w:val="20"/>
                <w:szCs w:val="20"/>
              </w:rPr>
              <w:t>12</w:t>
            </w:r>
          </w:p>
        </w:tc>
        <w:tc>
          <w:tcPr>
            <w:tcW w:w="940" w:type="pct"/>
          </w:tcPr>
          <w:p w14:paraId="22603E5A" w14:textId="11BD687B" w:rsidR="009E736D" w:rsidRDefault="009E736D" w:rsidP="007048AC">
            <w:pPr>
              <w:rPr>
                <w:rFonts w:asciiTheme="minorHAnsi" w:hAnsiTheme="minorHAnsi" w:cstheme="minorHAnsi"/>
                <w:sz w:val="20"/>
                <w:szCs w:val="20"/>
              </w:rPr>
            </w:pPr>
            <w:r>
              <w:rPr>
                <w:rFonts w:asciiTheme="minorHAnsi" w:hAnsiTheme="minorHAnsi" w:cstheme="minorHAnsi"/>
                <w:sz w:val="20"/>
                <w:szCs w:val="20"/>
              </w:rPr>
              <w:t>James Gowen/Matrix</w:t>
            </w:r>
          </w:p>
        </w:tc>
        <w:tc>
          <w:tcPr>
            <w:tcW w:w="2124" w:type="pct"/>
          </w:tcPr>
          <w:p w14:paraId="2A5E0091" w14:textId="77777777" w:rsidR="009E736D" w:rsidRDefault="009E736D" w:rsidP="009E736D">
            <w:pPr>
              <w:rPr>
                <w:rFonts w:asciiTheme="minorHAnsi" w:hAnsiTheme="minorHAnsi" w:cstheme="minorHAnsi"/>
                <w:bCs/>
                <w:sz w:val="20"/>
                <w:szCs w:val="20"/>
              </w:rPr>
            </w:pPr>
            <w:r>
              <w:rPr>
                <w:rFonts w:asciiTheme="minorHAnsi" w:hAnsiTheme="minorHAnsi" w:cstheme="minorHAnsi"/>
                <w:bCs/>
                <w:sz w:val="20"/>
                <w:szCs w:val="20"/>
              </w:rPr>
              <w:t xml:space="preserve">-Original work paper draft for 2013-2014 program </w:t>
            </w:r>
            <w:proofErr w:type="gramStart"/>
            <w:r>
              <w:rPr>
                <w:rFonts w:asciiTheme="minorHAnsi" w:hAnsiTheme="minorHAnsi" w:cstheme="minorHAnsi"/>
                <w:bCs/>
                <w:sz w:val="20"/>
                <w:szCs w:val="20"/>
              </w:rPr>
              <w:t>cycle</w:t>
            </w:r>
            <w:proofErr w:type="gramEnd"/>
            <w:r>
              <w:rPr>
                <w:rFonts w:asciiTheme="minorHAnsi" w:hAnsiTheme="minorHAnsi" w:cstheme="minorHAnsi"/>
                <w:bCs/>
                <w:sz w:val="20"/>
                <w:szCs w:val="20"/>
              </w:rPr>
              <w:t>.</w:t>
            </w:r>
          </w:p>
          <w:p w14:paraId="6144CAD9" w14:textId="734871E5" w:rsidR="009E736D" w:rsidRDefault="009E736D" w:rsidP="00064AD5">
            <w:pPr>
              <w:rPr>
                <w:rFonts w:asciiTheme="minorHAnsi" w:hAnsiTheme="minorHAnsi" w:cstheme="minorHAnsi"/>
                <w:bCs/>
                <w:sz w:val="20"/>
                <w:szCs w:val="20"/>
              </w:rPr>
            </w:pPr>
            <w:r>
              <w:rPr>
                <w:rFonts w:asciiTheme="minorHAnsi" w:hAnsiTheme="minorHAnsi" w:cstheme="minorHAnsi"/>
                <w:bCs/>
                <w:sz w:val="20"/>
                <w:szCs w:val="20"/>
              </w:rPr>
              <w:t>-Updated version of 2010-2012 work paper WPSCRELG0075.</w:t>
            </w:r>
          </w:p>
        </w:tc>
      </w:tr>
      <w:tr w:rsidR="00F023AA" w:rsidRPr="00697868" w14:paraId="58934FBF" w14:textId="77777777"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vMerge w:val="restart"/>
          </w:tcPr>
          <w:p w14:paraId="581429FB" w14:textId="51242C74" w:rsidR="00F023AA" w:rsidRDefault="00F023AA" w:rsidP="00093A4B">
            <w:pPr>
              <w:rPr>
                <w:rFonts w:asciiTheme="minorHAnsi" w:hAnsiTheme="minorHAnsi" w:cstheme="minorHAnsi"/>
                <w:sz w:val="20"/>
                <w:szCs w:val="20"/>
              </w:rPr>
            </w:pPr>
            <w:r>
              <w:rPr>
                <w:rFonts w:asciiTheme="minorHAnsi" w:hAnsiTheme="minorHAnsi" w:cstheme="minorHAnsi"/>
                <w:sz w:val="20"/>
                <w:szCs w:val="20"/>
              </w:rPr>
              <w:t>SCE13LG075.1</w:t>
            </w:r>
          </w:p>
        </w:tc>
        <w:tc>
          <w:tcPr>
            <w:tcW w:w="517" w:type="pct"/>
          </w:tcPr>
          <w:p w14:paraId="189B61F2" w14:textId="04969B9D" w:rsidR="00F023AA" w:rsidRDefault="00F023AA" w:rsidP="004F21C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14:paraId="1C0939A3" w14:textId="5540F623" w:rsidR="00F023AA" w:rsidRPr="00697868" w:rsidRDefault="00F023AA" w:rsidP="00E81F3E">
            <w:pPr>
              <w:jc w:val="center"/>
              <w:rPr>
                <w:rFonts w:asciiTheme="minorHAnsi" w:hAnsiTheme="minorHAnsi" w:cstheme="minorHAnsi"/>
                <w:sz w:val="20"/>
                <w:szCs w:val="20"/>
              </w:rPr>
            </w:pPr>
            <w:r>
              <w:rPr>
                <w:rFonts w:asciiTheme="minorHAnsi" w:hAnsiTheme="minorHAnsi" w:cstheme="minorHAnsi"/>
                <w:sz w:val="20"/>
                <w:szCs w:val="20"/>
              </w:rPr>
              <w:t>4/16/2014</w:t>
            </w:r>
          </w:p>
        </w:tc>
        <w:tc>
          <w:tcPr>
            <w:tcW w:w="940" w:type="pct"/>
          </w:tcPr>
          <w:p w14:paraId="28F4E8F3" w14:textId="05022336" w:rsidR="00F023AA" w:rsidRPr="00697868" w:rsidRDefault="00F023AA" w:rsidP="00F023AA">
            <w:pPr>
              <w:rPr>
                <w:rFonts w:asciiTheme="minorHAnsi" w:hAnsiTheme="minorHAnsi" w:cstheme="minorHAnsi"/>
                <w:sz w:val="20"/>
                <w:szCs w:val="20"/>
              </w:rPr>
            </w:pPr>
            <w:r>
              <w:rPr>
                <w:rFonts w:asciiTheme="minorHAnsi" w:hAnsiTheme="minorHAnsi" w:cstheme="minorHAnsi"/>
                <w:sz w:val="20"/>
                <w:szCs w:val="20"/>
              </w:rPr>
              <w:t xml:space="preserve">Linda Wan/TRC Energy Services </w:t>
            </w:r>
          </w:p>
        </w:tc>
        <w:tc>
          <w:tcPr>
            <w:tcW w:w="2124" w:type="pct"/>
          </w:tcPr>
          <w:p w14:paraId="5161C35F" w14:textId="3EF505CB" w:rsidR="00F023AA" w:rsidRDefault="00F023AA" w:rsidP="007B496D">
            <w:pPr>
              <w:rPr>
                <w:rFonts w:asciiTheme="minorHAnsi" w:hAnsiTheme="minorHAnsi" w:cstheme="minorHAnsi"/>
                <w:bCs/>
                <w:sz w:val="20"/>
                <w:szCs w:val="20"/>
              </w:rPr>
            </w:pPr>
            <w:r>
              <w:rPr>
                <w:rFonts w:asciiTheme="minorHAnsi" w:hAnsiTheme="minorHAnsi" w:cstheme="minorHAnsi"/>
                <w:bCs/>
                <w:sz w:val="20"/>
                <w:szCs w:val="20"/>
              </w:rPr>
              <w:t>-Updated work paper template</w:t>
            </w:r>
          </w:p>
          <w:p w14:paraId="0469975B" w14:textId="58D6C231" w:rsidR="00F023AA" w:rsidRDefault="00F023AA" w:rsidP="007B496D">
            <w:pPr>
              <w:rPr>
                <w:rFonts w:asciiTheme="minorHAnsi" w:hAnsiTheme="minorHAnsi" w:cstheme="minorHAnsi"/>
                <w:bCs/>
                <w:sz w:val="20"/>
                <w:szCs w:val="20"/>
              </w:rPr>
            </w:pPr>
            <w:r>
              <w:rPr>
                <w:rFonts w:asciiTheme="minorHAnsi" w:hAnsiTheme="minorHAnsi" w:cstheme="minorHAnsi"/>
                <w:bCs/>
                <w:sz w:val="20"/>
                <w:szCs w:val="20"/>
              </w:rPr>
              <w:t>-Added technical description, installation rate, READi Technology Fields.</w:t>
            </w:r>
          </w:p>
          <w:p w14:paraId="3383938A" w14:textId="41E4BF7F" w:rsidR="00F023AA" w:rsidRDefault="00F023AA" w:rsidP="007B496D">
            <w:pPr>
              <w:rPr>
                <w:rFonts w:asciiTheme="minorHAnsi" w:hAnsiTheme="minorHAnsi" w:cstheme="minorHAnsi"/>
                <w:bCs/>
                <w:sz w:val="20"/>
                <w:szCs w:val="20"/>
              </w:rPr>
            </w:pPr>
            <w:r>
              <w:rPr>
                <w:rFonts w:asciiTheme="minorHAnsi" w:hAnsiTheme="minorHAnsi" w:cstheme="minorHAnsi"/>
                <w:bCs/>
                <w:sz w:val="20"/>
                <w:szCs w:val="20"/>
              </w:rPr>
              <w:t>-Updated energy savings calculations with new READi data.</w:t>
            </w:r>
          </w:p>
          <w:p w14:paraId="569977BC" w14:textId="34310D44" w:rsidR="00F023AA" w:rsidRPr="00697868" w:rsidRDefault="00F023AA" w:rsidP="007B496D">
            <w:pPr>
              <w:rPr>
                <w:rFonts w:asciiTheme="minorHAnsi" w:hAnsiTheme="minorHAnsi" w:cstheme="minorHAnsi"/>
                <w:bCs/>
                <w:sz w:val="20"/>
                <w:szCs w:val="20"/>
              </w:rPr>
            </w:pPr>
            <w:r>
              <w:rPr>
                <w:rFonts w:asciiTheme="minorHAnsi" w:hAnsiTheme="minorHAnsi" w:cstheme="minorHAnsi"/>
                <w:bCs/>
                <w:sz w:val="20"/>
                <w:szCs w:val="20"/>
              </w:rPr>
              <w:t>-Updated cost to include labor.</w:t>
            </w:r>
          </w:p>
        </w:tc>
      </w:tr>
      <w:tr w:rsidR="00F023AA" w:rsidRPr="00697868" w14:paraId="6E0C2C06" w14:textId="77777777"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vMerge/>
          </w:tcPr>
          <w:p w14:paraId="06B6CAAD" w14:textId="77777777" w:rsidR="00F023AA" w:rsidRDefault="00F023AA" w:rsidP="00093A4B">
            <w:pPr>
              <w:rPr>
                <w:rFonts w:asciiTheme="minorHAnsi" w:hAnsiTheme="minorHAnsi" w:cstheme="minorHAnsi"/>
                <w:sz w:val="20"/>
                <w:szCs w:val="20"/>
              </w:rPr>
            </w:pPr>
          </w:p>
        </w:tc>
        <w:tc>
          <w:tcPr>
            <w:tcW w:w="517" w:type="pct"/>
          </w:tcPr>
          <w:p w14:paraId="2D8A07B8" w14:textId="292D4E68" w:rsidR="00F023AA" w:rsidRDefault="00F023AA" w:rsidP="004F21C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14:paraId="2356F284" w14:textId="3E0D8ED5" w:rsidR="00F023AA" w:rsidRDefault="00F023AA" w:rsidP="00E81F3E">
            <w:pPr>
              <w:jc w:val="center"/>
              <w:rPr>
                <w:rFonts w:asciiTheme="minorHAnsi" w:hAnsiTheme="minorHAnsi" w:cstheme="minorHAnsi"/>
                <w:sz w:val="20"/>
                <w:szCs w:val="20"/>
              </w:rPr>
            </w:pPr>
            <w:r>
              <w:rPr>
                <w:rFonts w:asciiTheme="minorHAnsi" w:hAnsiTheme="minorHAnsi" w:cstheme="minorHAnsi"/>
                <w:sz w:val="20"/>
                <w:szCs w:val="20"/>
              </w:rPr>
              <w:t>4/16/14</w:t>
            </w:r>
          </w:p>
        </w:tc>
        <w:tc>
          <w:tcPr>
            <w:tcW w:w="940" w:type="pct"/>
          </w:tcPr>
          <w:p w14:paraId="59A26F2B" w14:textId="7068F168" w:rsidR="00F023AA" w:rsidRDefault="00F023AA" w:rsidP="007048AC">
            <w:pPr>
              <w:rPr>
                <w:rFonts w:asciiTheme="minorHAnsi" w:hAnsiTheme="minorHAnsi" w:cstheme="minorHAnsi"/>
                <w:sz w:val="20"/>
                <w:szCs w:val="20"/>
              </w:rPr>
            </w:pPr>
            <w:r>
              <w:rPr>
                <w:rFonts w:asciiTheme="minorHAnsi" w:hAnsiTheme="minorHAnsi" w:cstheme="minorHAnsi"/>
                <w:sz w:val="20"/>
                <w:szCs w:val="20"/>
              </w:rPr>
              <w:t>Jason Wang/SCE</w:t>
            </w:r>
          </w:p>
        </w:tc>
        <w:tc>
          <w:tcPr>
            <w:tcW w:w="2124" w:type="pct"/>
          </w:tcPr>
          <w:p w14:paraId="478FADD2" w14:textId="5E23917E" w:rsidR="00F023AA" w:rsidRDefault="00F023AA" w:rsidP="007B496D">
            <w:pPr>
              <w:rPr>
                <w:rFonts w:asciiTheme="minorHAnsi" w:hAnsiTheme="minorHAnsi" w:cstheme="minorHAnsi"/>
                <w:bCs/>
                <w:sz w:val="20"/>
                <w:szCs w:val="20"/>
              </w:rPr>
            </w:pPr>
            <w:r>
              <w:rPr>
                <w:rFonts w:asciiTheme="minorHAnsi" w:hAnsiTheme="minorHAnsi" w:cstheme="minorHAnsi"/>
                <w:bCs/>
                <w:sz w:val="20"/>
                <w:szCs w:val="20"/>
              </w:rPr>
              <w:t>Work paper updated for reporting period, effective 7/1/14 – 12/31/14.</w:t>
            </w:r>
          </w:p>
        </w:tc>
      </w:tr>
    </w:tbl>
    <w:p w14:paraId="5922EE7E" w14:textId="77777777" w:rsidR="009500DC" w:rsidRPr="00697868" w:rsidRDefault="009500DC" w:rsidP="00DA690B">
      <w:pPr>
        <w:rPr>
          <w:rFonts w:asciiTheme="minorHAnsi" w:hAnsiTheme="minorHAnsi" w:cstheme="minorHAnsi"/>
        </w:rPr>
        <w:sectPr w:rsidR="009500DC" w:rsidRPr="00697868" w:rsidSect="007F7FBA">
          <w:footerReference w:type="default" r:id="rId10"/>
          <w:pgSz w:w="12240" w:h="15840"/>
          <w:pgMar w:top="1440" w:right="1440" w:bottom="1440" w:left="1440" w:header="720" w:footer="720" w:gutter="0"/>
          <w:pgNumType w:fmt="lowerRoman" w:start="1"/>
          <w:cols w:space="720"/>
          <w:docGrid w:linePitch="360"/>
        </w:sectPr>
      </w:pPr>
    </w:p>
    <w:p w14:paraId="2C243A15" w14:textId="77777777" w:rsidR="00E16609" w:rsidRDefault="00E16609" w:rsidP="00E16609">
      <w:pPr>
        <w:pStyle w:val="Heading1"/>
        <w:rPr>
          <w:rFonts w:asciiTheme="minorHAnsi" w:hAnsiTheme="minorHAnsi" w:cstheme="minorHAnsi"/>
        </w:rPr>
      </w:pPr>
      <w:r w:rsidRPr="00697868">
        <w:rPr>
          <w:rFonts w:asciiTheme="minorHAnsi" w:hAnsiTheme="minorHAnsi" w:cstheme="minorHAnsi"/>
        </w:rPr>
        <w:lastRenderedPageBreak/>
        <w:t>Section 1. General Measure &amp; Baseline Data</w:t>
      </w:r>
      <w:bookmarkEnd w:id="1"/>
    </w:p>
    <w:p w14:paraId="04D4F719" w14:textId="3C128E66" w:rsidR="00C651F6" w:rsidRDefault="00C651F6" w:rsidP="00C651F6">
      <w:pPr>
        <w:pStyle w:val="Reminder"/>
      </w:pPr>
      <w:r>
        <w:rPr>
          <w:rFonts w:asciiTheme="minorHAnsi" w:hAnsiTheme="minorHAnsi" w:cstheme="minorHAnsi"/>
          <w:i w:val="0"/>
          <w:color w:val="auto"/>
          <w:sz w:val="22"/>
          <w:szCs w:val="22"/>
        </w:rPr>
        <w:t xml:space="preserve">This work paper details the replacement of </w:t>
      </w:r>
      <w:r w:rsidR="00C80C20">
        <w:rPr>
          <w:rFonts w:asciiTheme="minorHAnsi" w:hAnsiTheme="minorHAnsi" w:cstheme="minorHAnsi"/>
          <w:i w:val="0"/>
          <w:color w:val="auto"/>
          <w:sz w:val="22"/>
          <w:szCs w:val="22"/>
        </w:rPr>
        <w:t xml:space="preserve">existing </w:t>
      </w:r>
      <w:r>
        <w:rPr>
          <w:rFonts w:asciiTheme="minorHAnsi" w:hAnsiTheme="minorHAnsi" w:cstheme="minorHAnsi"/>
          <w:i w:val="0"/>
          <w:color w:val="auto"/>
          <w:sz w:val="22"/>
          <w:szCs w:val="22"/>
        </w:rPr>
        <w:t>incandescent</w:t>
      </w:r>
      <w:r w:rsidR="00143350">
        <w:rPr>
          <w:rFonts w:asciiTheme="minorHAnsi" w:hAnsiTheme="minorHAnsi" w:cstheme="minorHAnsi"/>
          <w:i w:val="0"/>
          <w:color w:val="auto"/>
          <w:sz w:val="22"/>
          <w:szCs w:val="22"/>
        </w:rPr>
        <w:t xml:space="preserve"> </w:t>
      </w:r>
      <w:r w:rsidR="009E736D">
        <w:rPr>
          <w:rFonts w:asciiTheme="minorHAnsi" w:hAnsiTheme="minorHAnsi" w:cstheme="minorHAnsi"/>
          <w:i w:val="0"/>
          <w:color w:val="auto"/>
          <w:sz w:val="22"/>
          <w:szCs w:val="22"/>
        </w:rPr>
        <w:t>lamps (</w:t>
      </w:r>
      <w:r w:rsidR="00143350">
        <w:rPr>
          <w:rFonts w:asciiTheme="minorHAnsi" w:hAnsiTheme="minorHAnsi" w:cstheme="minorHAnsi"/>
          <w:i w:val="0"/>
          <w:color w:val="auto"/>
          <w:sz w:val="22"/>
          <w:szCs w:val="22"/>
        </w:rPr>
        <w:t>portable light fixtures</w:t>
      </w:r>
      <w:r w:rsidR="009E736D">
        <w:rPr>
          <w:rFonts w:asciiTheme="minorHAnsi" w:hAnsiTheme="minorHAnsi" w:cstheme="minorHAnsi"/>
          <w:i w:val="0"/>
          <w:color w:val="auto"/>
          <w:sz w:val="22"/>
          <w:szCs w:val="22"/>
        </w:rPr>
        <w:t>, e.g.</w:t>
      </w:r>
      <w:r w:rsidR="00143350">
        <w:rPr>
          <w:rFonts w:asciiTheme="minorHAnsi" w:hAnsiTheme="minorHAnsi" w:cstheme="minorHAnsi"/>
          <w:i w:val="0"/>
          <w:color w:val="auto"/>
          <w:sz w:val="22"/>
          <w:szCs w:val="22"/>
        </w:rPr>
        <w:t xml:space="preserve"> table lamps</w:t>
      </w:r>
      <w:r w:rsidR="009E736D">
        <w:rPr>
          <w:rFonts w:asciiTheme="minorHAnsi" w:hAnsiTheme="minorHAnsi" w:cstheme="minorHAnsi"/>
          <w:i w:val="0"/>
          <w:color w:val="auto"/>
          <w:sz w:val="22"/>
          <w:szCs w:val="22"/>
        </w:rPr>
        <w:t>)</w:t>
      </w:r>
      <w:r>
        <w:rPr>
          <w:rFonts w:asciiTheme="minorHAnsi" w:hAnsiTheme="minorHAnsi" w:cstheme="minorHAnsi"/>
          <w:i w:val="0"/>
          <w:color w:val="auto"/>
          <w:sz w:val="22"/>
          <w:szCs w:val="22"/>
        </w:rPr>
        <w:t xml:space="preserve"> </w:t>
      </w:r>
      <w:r w:rsidR="00C80C20">
        <w:rPr>
          <w:rFonts w:asciiTheme="minorHAnsi" w:hAnsiTheme="minorHAnsi" w:cstheme="minorHAnsi"/>
          <w:i w:val="0"/>
          <w:color w:val="auto"/>
          <w:sz w:val="22"/>
          <w:szCs w:val="22"/>
        </w:rPr>
        <w:t>with compact fluorescent (CFL)</w:t>
      </w:r>
      <w:r w:rsidR="00143350">
        <w:rPr>
          <w:rFonts w:asciiTheme="minorHAnsi" w:hAnsiTheme="minorHAnsi" w:cstheme="minorHAnsi"/>
          <w:i w:val="0"/>
          <w:color w:val="auto"/>
          <w:sz w:val="22"/>
          <w:szCs w:val="22"/>
        </w:rPr>
        <w:t xml:space="preserve"> </w:t>
      </w:r>
      <w:r w:rsidR="009E736D">
        <w:rPr>
          <w:rFonts w:asciiTheme="minorHAnsi" w:hAnsiTheme="minorHAnsi" w:cstheme="minorHAnsi"/>
          <w:i w:val="0"/>
          <w:color w:val="auto"/>
          <w:sz w:val="22"/>
          <w:szCs w:val="22"/>
        </w:rPr>
        <w:t>lamps</w:t>
      </w:r>
      <w:r w:rsidR="00C80C20">
        <w:rPr>
          <w:rFonts w:asciiTheme="minorHAnsi" w:hAnsiTheme="minorHAnsi" w:cstheme="minorHAnsi"/>
          <w:i w:val="0"/>
          <w:color w:val="auto"/>
          <w:sz w:val="22"/>
          <w:szCs w:val="22"/>
        </w:rPr>
        <w:t>.</w:t>
      </w:r>
    </w:p>
    <w:p w14:paraId="2EBB4295" w14:textId="77777777"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14:paraId="0E9FD7D1" w14:textId="0A0B08F5" w:rsidR="00697868" w:rsidRDefault="009E736D" w:rsidP="00B42951">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The measure case is a </w:t>
      </w:r>
      <w:r w:rsidR="00C80C20">
        <w:rPr>
          <w:rFonts w:asciiTheme="minorHAnsi" w:hAnsiTheme="minorHAnsi" w:cstheme="minorHAnsi"/>
          <w:i w:val="0"/>
          <w:color w:val="auto"/>
          <w:sz w:val="22"/>
          <w:szCs w:val="22"/>
        </w:rPr>
        <w:t xml:space="preserve">residential </w:t>
      </w:r>
      <w:r w:rsidR="00955AA3">
        <w:rPr>
          <w:rFonts w:asciiTheme="minorHAnsi" w:hAnsiTheme="minorHAnsi" w:cstheme="minorHAnsi"/>
          <w:i w:val="0"/>
          <w:color w:val="auto"/>
          <w:sz w:val="22"/>
          <w:szCs w:val="22"/>
        </w:rPr>
        <w:t xml:space="preserve">CFL plug in </w:t>
      </w:r>
      <w:r w:rsidR="00C80C20">
        <w:rPr>
          <w:rFonts w:asciiTheme="minorHAnsi" w:hAnsiTheme="minorHAnsi" w:cstheme="minorHAnsi"/>
          <w:i w:val="0"/>
          <w:color w:val="auto"/>
          <w:sz w:val="22"/>
          <w:szCs w:val="22"/>
        </w:rPr>
        <w:t xml:space="preserve">lamp </w:t>
      </w:r>
      <w:r w:rsidR="00955AA3">
        <w:rPr>
          <w:rFonts w:asciiTheme="minorHAnsi" w:hAnsiTheme="minorHAnsi" w:cstheme="minorHAnsi"/>
          <w:i w:val="0"/>
          <w:color w:val="auto"/>
          <w:sz w:val="22"/>
          <w:szCs w:val="22"/>
        </w:rPr>
        <w:t>such as</w:t>
      </w:r>
      <w:r>
        <w:rPr>
          <w:rFonts w:asciiTheme="minorHAnsi" w:hAnsiTheme="minorHAnsi" w:cstheme="minorHAnsi"/>
          <w:i w:val="0"/>
          <w:color w:val="auto"/>
          <w:sz w:val="22"/>
          <w:szCs w:val="22"/>
        </w:rPr>
        <w:t xml:space="preserve"> a</w:t>
      </w:r>
      <w:r w:rsidR="00955AA3">
        <w:rPr>
          <w:rFonts w:asciiTheme="minorHAnsi" w:hAnsiTheme="minorHAnsi" w:cstheme="minorHAnsi"/>
          <w:i w:val="0"/>
          <w:color w:val="auto"/>
          <w:sz w:val="22"/>
          <w:szCs w:val="22"/>
        </w:rPr>
        <w:t xml:space="preserve"> torchiere, desk, table, </w:t>
      </w:r>
      <w:r>
        <w:rPr>
          <w:rFonts w:asciiTheme="minorHAnsi" w:hAnsiTheme="minorHAnsi" w:cstheme="minorHAnsi"/>
          <w:i w:val="0"/>
          <w:color w:val="auto"/>
          <w:sz w:val="22"/>
          <w:szCs w:val="22"/>
        </w:rPr>
        <w:t>or floor lamp</w:t>
      </w:r>
      <w:r w:rsidR="00C80C20">
        <w:rPr>
          <w:rFonts w:asciiTheme="minorHAnsi" w:hAnsiTheme="minorHAnsi" w:cstheme="minorHAnsi"/>
          <w:i w:val="0"/>
          <w:color w:val="auto"/>
          <w:sz w:val="22"/>
          <w:szCs w:val="22"/>
        </w:rPr>
        <w:t xml:space="preserve"> </w:t>
      </w:r>
      <w:r w:rsidR="0040184F">
        <w:rPr>
          <w:rFonts w:asciiTheme="minorHAnsi" w:hAnsiTheme="minorHAnsi" w:cstheme="minorHAnsi"/>
          <w:i w:val="0"/>
          <w:color w:val="auto"/>
          <w:sz w:val="22"/>
          <w:szCs w:val="22"/>
        </w:rPr>
        <w:t xml:space="preserve">with </w:t>
      </w:r>
      <w:r>
        <w:rPr>
          <w:rFonts w:asciiTheme="minorHAnsi" w:hAnsiTheme="minorHAnsi" w:cstheme="minorHAnsi"/>
          <w:i w:val="0"/>
          <w:color w:val="auto"/>
          <w:sz w:val="22"/>
          <w:szCs w:val="22"/>
        </w:rPr>
        <w:t xml:space="preserve">CFL </w:t>
      </w:r>
      <w:r w:rsidR="0040184F">
        <w:rPr>
          <w:rFonts w:asciiTheme="minorHAnsi" w:hAnsiTheme="minorHAnsi" w:cstheme="minorHAnsi"/>
          <w:i w:val="0"/>
          <w:color w:val="auto"/>
          <w:sz w:val="22"/>
          <w:szCs w:val="22"/>
        </w:rPr>
        <w:t xml:space="preserve">wattage </w:t>
      </w:r>
      <w:r w:rsidR="00C80C20">
        <w:rPr>
          <w:rFonts w:asciiTheme="minorHAnsi" w:hAnsiTheme="minorHAnsi" w:cstheme="minorHAnsi"/>
          <w:i w:val="0"/>
          <w:color w:val="auto"/>
          <w:sz w:val="22"/>
          <w:szCs w:val="22"/>
        </w:rPr>
        <w:t xml:space="preserve">ranging from </w:t>
      </w:r>
      <w:r w:rsidR="004F21CE">
        <w:rPr>
          <w:rFonts w:asciiTheme="minorHAnsi" w:hAnsiTheme="minorHAnsi" w:cstheme="minorHAnsi"/>
          <w:i w:val="0"/>
          <w:color w:val="auto"/>
          <w:sz w:val="22"/>
          <w:szCs w:val="22"/>
        </w:rPr>
        <w:t>1</w:t>
      </w:r>
      <w:r w:rsidR="00C80C20">
        <w:rPr>
          <w:rFonts w:asciiTheme="minorHAnsi" w:hAnsiTheme="minorHAnsi" w:cstheme="minorHAnsi"/>
          <w:i w:val="0"/>
          <w:color w:val="auto"/>
          <w:sz w:val="22"/>
          <w:szCs w:val="22"/>
        </w:rPr>
        <w:t>3</w:t>
      </w:r>
      <w:r w:rsidR="004F21CE">
        <w:rPr>
          <w:rFonts w:asciiTheme="minorHAnsi" w:hAnsiTheme="minorHAnsi" w:cstheme="minorHAnsi"/>
          <w:i w:val="0"/>
          <w:color w:val="auto"/>
          <w:sz w:val="22"/>
          <w:szCs w:val="22"/>
        </w:rPr>
        <w:t xml:space="preserve"> </w:t>
      </w:r>
      <w:r w:rsidR="00C80C20">
        <w:rPr>
          <w:rFonts w:asciiTheme="minorHAnsi" w:hAnsiTheme="minorHAnsi" w:cstheme="minorHAnsi"/>
          <w:i w:val="0"/>
          <w:color w:val="auto"/>
          <w:sz w:val="22"/>
          <w:szCs w:val="22"/>
        </w:rPr>
        <w:t xml:space="preserve">to 70 </w:t>
      </w:r>
      <w:r>
        <w:rPr>
          <w:rFonts w:asciiTheme="minorHAnsi" w:hAnsiTheme="minorHAnsi" w:cstheme="minorHAnsi"/>
          <w:i w:val="0"/>
          <w:color w:val="auto"/>
          <w:sz w:val="22"/>
          <w:szCs w:val="22"/>
        </w:rPr>
        <w:t>W</w:t>
      </w:r>
      <w:r w:rsidR="00C80C20">
        <w:rPr>
          <w:rFonts w:asciiTheme="minorHAnsi" w:hAnsiTheme="minorHAnsi" w:cstheme="minorHAnsi"/>
          <w:i w:val="0"/>
          <w:color w:val="auto"/>
          <w:sz w:val="22"/>
          <w:szCs w:val="22"/>
        </w:rPr>
        <w:t>atts</w:t>
      </w:r>
      <w:r w:rsidR="00955AA3">
        <w:rPr>
          <w:rFonts w:asciiTheme="minorHAnsi" w:hAnsiTheme="minorHAnsi" w:cstheme="minorHAnsi"/>
          <w:i w:val="0"/>
          <w:color w:val="auto"/>
          <w:sz w:val="22"/>
          <w:szCs w:val="22"/>
        </w:rPr>
        <w:t xml:space="preserve">. </w:t>
      </w:r>
      <w:r w:rsidR="00C80C20">
        <w:rPr>
          <w:rFonts w:asciiTheme="minorHAnsi" w:hAnsiTheme="minorHAnsi" w:cstheme="minorHAnsi"/>
          <w:i w:val="0"/>
          <w:color w:val="auto"/>
          <w:sz w:val="22"/>
          <w:szCs w:val="22"/>
        </w:rPr>
        <w:t xml:space="preserve">The base case </w:t>
      </w:r>
      <w:r>
        <w:rPr>
          <w:rFonts w:asciiTheme="minorHAnsi" w:hAnsiTheme="minorHAnsi" w:cstheme="minorHAnsi"/>
          <w:i w:val="0"/>
          <w:color w:val="auto"/>
          <w:sz w:val="22"/>
          <w:szCs w:val="22"/>
        </w:rPr>
        <w:t>is an</w:t>
      </w:r>
      <w:r w:rsidR="00955AA3">
        <w:rPr>
          <w:rFonts w:asciiTheme="minorHAnsi" w:hAnsiTheme="minorHAnsi" w:cstheme="minorHAnsi"/>
          <w:i w:val="0"/>
          <w:color w:val="auto"/>
          <w:sz w:val="22"/>
          <w:szCs w:val="22"/>
        </w:rPr>
        <w:t xml:space="preserve"> incandescent </w:t>
      </w:r>
      <w:r w:rsidR="00C80C20">
        <w:rPr>
          <w:rFonts w:asciiTheme="minorHAnsi" w:hAnsiTheme="minorHAnsi" w:cstheme="minorHAnsi"/>
          <w:i w:val="0"/>
          <w:color w:val="auto"/>
          <w:sz w:val="22"/>
          <w:szCs w:val="22"/>
        </w:rPr>
        <w:t>lamp</w:t>
      </w:r>
      <w:r w:rsidR="0080087D">
        <w:rPr>
          <w:rFonts w:asciiTheme="minorHAnsi" w:hAnsiTheme="minorHAnsi" w:cstheme="minorHAnsi"/>
          <w:i w:val="0"/>
          <w:color w:val="auto"/>
          <w:sz w:val="22"/>
          <w:szCs w:val="22"/>
        </w:rPr>
        <w:t xml:space="preserve"> such as</w:t>
      </w:r>
      <w:r>
        <w:rPr>
          <w:rFonts w:asciiTheme="minorHAnsi" w:hAnsiTheme="minorHAnsi" w:cstheme="minorHAnsi"/>
          <w:i w:val="0"/>
          <w:color w:val="auto"/>
          <w:sz w:val="22"/>
          <w:szCs w:val="22"/>
        </w:rPr>
        <w:t xml:space="preserve"> a</w:t>
      </w:r>
      <w:r w:rsidR="00955AA3">
        <w:rPr>
          <w:rFonts w:asciiTheme="minorHAnsi" w:hAnsiTheme="minorHAnsi" w:cstheme="minorHAnsi"/>
          <w:i w:val="0"/>
          <w:color w:val="auto"/>
          <w:sz w:val="22"/>
          <w:szCs w:val="22"/>
        </w:rPr>
        <w:t xml:space="preserve"> torchiere, desk, table, </w:t>
      </w:r>
      <w:r>
        <w:rPr>
          <w:rFonts w:asciiTheme="minorHAnsi" w:hAnsiTheme="minorHAnsi" w:cstheme="minorHAnsi"/>
          <w:i w:val="0"/>
          <w:color w:val="auto"/>
          <w:sz w:val="22"/>
          <w:szCs w:val="22"/>
        </w:rPr>
        <w:t>or floor lamp</w:t>
      </w:r>
      <w:r w:rsidR="0040184F">
        <w:rPr>
          <w:rFonts w:asciiTheme="minorHAnsi" w:hAnsiTheme="minorHAnsi" w:cstheme="minorHAnsi"/>
          <w:i w:val="0"/>
          <w:color w:val="auto"/>
          <w:sz w:val="22"/>
          <w:szCs w:val="22"/>
        </w:rPr>
        <w:t xml:space="preserve"> with </w:t>
      </w:r>
      <w:r>
        <w:rPr>
          <w:rFonts w:asciiTheme="minorHAnsi" w:hAnsiTheme="minorHAnsi" w:cstheme="minorHAnsi"/>
          <w:i w:val="0"/>
          <w:color w:val="auto"/>
          <w:sz w:val="22"/>
          <w:szCs w:val="22"/>
        </w:rPr>
        <w:t xml:space="preserve">a </w:t>
      </w:r>
      <w:r w:rsidR="0040184F">
        <w:rPr>
          <w:rFonts w:asciiTheme="minorHAnsi" w:hAnsiTheme="minorHAnsi" w:cstheme="minorHAnsi"/>
          <w:i w:val="0"/>
          <w:color w:val="auto"/>
          <w:sz w:val="22"/>
          <w:szCs w:val="22"/>
        </w:rPr>
        <w:t>higher wattage than the measure</w:t>
      </w:r>
      <w:r>
        <w:rPr>
          <w:rFonts w:asciiTheme="minorHAnsi" w:hAnsiTheme="minorHAnsi" w:cstheme="minorHAnsi"/>
          <w:i w:val="0"/>
          <w:color w:val="auto"/>
          <w:sz w:val="22"/>
          <w:szCs w:val="22"/>
        </w:rPr>
        <w:t xml:space="preserve"> case</w:t>
      </w:r>
      <w:r w:rsidR="00955AA3">
        <w:rPr>
          <w:rFonts w:asciiTheme="minorHAnsi" w:hAnsiTheme="minorHAnsi" w:cstheme="minorHAnsi"/>
          <w:i w:val="0"/>
          <w:color w:val="auto"/>
          <w:sz w:val="22"/>
          <w:szCs w:val="22"/>
        </w:rPr>
        <w:t>.</w:t>
      </w:r>
      <w:r w:rsidR="0080087D">
        <w:rPr>
          <w:rFonts w:asciiTheme="minorHAnsi" w:hAnsiTheme="minorHAnsi" w:cstheme="minorHAnsi"/>
          <w:i w:val="0"/>
          <w:color w:val="auto"/>
          <w:sz w:val="22"/>
          <w:szCs w:val="22"/>
        </w:rPr>
        <w:t xml:space="preserve"> </w:t>
      </w:r>
      <w:r w:rsidR="00F616E4">
        <w:rPr>
          <w:rFonts w:asciiTheme="minorHAnsi" w:hAnsiTheme="minorHAnsi" w:cstheme="minorHAnsi"/>
          <w:i w:val="0"/>
          <w:color w:val="auto"/>
          <w:sz w:val="22"/>
          <w:szCs w:val="22"/>
        </w:rPr>
        <w:fldChar w:fldCharType="begin"/>
      </w:r>
      <w:r w:rsidR="00F616E4">
        <w:rPr>
          <w:rFonts w:asciiTheme="minorHAnsi" w:hAnsiTheme="minorHAnsi" w:cstheme="minorHAnsi"/>
          <w:i w:val="0"/>
          <w:color w:val="auto"/>
          <w:sz w:val="22"/>
          <w:szCs w:val="22"/>
        </w:rPr>
        <w:instrText xml:space="preserve"> REF _Ref385592606 \h  \* MERGEFORMAT </w:instrText>
      </w:r>
      <w:r w:rsidR="00F616E4">
        <w:rPr>
          <w:rFonts w:asciiTheme="minorHAnsi" w:hAnsiTheme="minorHAnsi" w:cstheme="minorHAnsi"/>
          <w:i w:val="0"/>
          <w:color w:val="auto"/>
          <w:sz w:val="22"/>
          <w:szCs w:val="22"/>
        </w:rPr>
      </w:r>
      <w:r w:rsidR="00F616E4">
        <w:rPr>
          <w:rFonts w:asciiTheme="minorHAnsi" w:hAnsiTheme="minorHAnsi" w:cstheme="minorHAnsi"/>
          <w:i w:val="0"/>
          <w:color w:val="auto"/>
          <w:sz w:val="22"/>
          <w:szCs w:val="22"/>
        </w:rPr>
        <w:fldChar w:fldCharType="separate"/>
      </w:r>
      <w:r w:rsidR="00F616E4" w:rsidRPr="00F616E4">
        <w:rPr>
          <w:rFonts w:asciiTheme="minorHAnsi" w:hAnsiTheme="minorHAnsi" w:cstheme="minorHAnsi"/>
          <w:i w:val="0"/>
          <w:color w:val="auto"/>
          <w:sz w:val="22"/>
          <w:szCs w:val="22"/>
        </w:rPr>
        <w:t>Table 1</w:t>
      </w:r>
      <w:r w:rsidR="00F616E4">
        <w:rPr>
          <w:rFonts w:asciiTheme="minorHAnsi" w:hAnsiTheme="minorHAnsi" w:cstheme="minorHAnsi"/>
          <w:i w:val="0"/>
          <w:color w:val="auto"/>
          <w:sz w:val="22"/>
          <w:szCs w:val="22"/>
        </w:rPr>
        <w:fldChar w:fldCharType="end"/>
      </w:r>
      <w:r w:rsidR="00955AA3">
        <w:rPr>
          <w:rFonts w:asciiTheme="minorHAnsi" w:hAnsiTheme="minorHAnsi" w:cstheme="minorHAnsi"/>
          <w:i w:val="0"/>
          <w:color w:val="auto"/>
          <w:sz w:val="22"/>
          <w:szCs w:val="22"/>
        </w:rPr>
        <w:t xml:space="preserve"> shows all of the measures contained within this work paper.</w:t>
      </w:r>
    </w:p>
    <w:p w14:paraId="1EA31AAB" w14:textId="77777777" w:rsidR="00B42951" w:rsidRPr="00B42951" w:rsidRDefault="00B42951" w:rsidP="00B42951">
      <w:pPr>
        <w:pStyle w:val="Reminders"/>
        <w:tabs>
          <w:tab w:val="num" w:pos="360"/>
        </w:tabs>
        <w:rPr>
          <w:rFonts w:asciiTheme="minorHAnsi" w:hAnsiTheme="minorHAnsi" w:cstheme="minorHAnsi"/>
          <w:i w:val="0"/>
          <w:color w:val="auto"/>
          <w:sz w:val="22"/>
          <w:szCs w:val="22"/>
        </w:rPr>
      </w:pPr>
    </w:p>
    <w:p w14:paraId="25272D11" w14:textId="77777777" w:rsidR="00AC5309" w:rsidRPr="00697868" w:rsidRDefault="00AC5309" w:rsidP="00AC5309">
      <w:pPr>
        <w:pStyle w:val="Caption"/>
        <w:jc w:val="center"/>
        <w:rPr>
          <w:rFonts w:asciiTheme="minorHAnsi" w:hAnsiTheme="minorHAnsi" w:cstheme="minorHAnsi"/>
          <w:sz w:val="22"/>
          <w:szCs w:val="22"/>
        </w:rPr>
      </w:pPr>
      <w:bookmarkStart w:id="8" w:name="_Ref385592606"/>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46CD5">
        <w:rPr>
          <w:rFonts w:asciiTheme="minorHAnsi" w:hAnsiTheme="minorHAnsi" w:cstheme="minorHAnsi"/>
          <w:noProof/>
          <w:sz w:val="22"/>
          <w:szCs w:val="22"/>
        </w:rPr>
        <w:t>1</w:t>
      </w:r>
      <w:r w:rsidRPr="00697868">
        <w:rPr>
          <w:rFonts w:asciiTheme="minorHAnsi" w:hAnsiTheme="minorHAnsi" w:cstheme="minorHAnsi"/>
          <w:sz w:val="22"/>
          <w:szCs w:val="22"/>
        </w:rPr>
        <w:fldChar w:fldCharType="end"/>
      </w:r>
      <w:bookmarkEnd w:id="8"/>
      <w:r w:rsidRPr="00697868">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2394"/>
        <w:gridCol w:w="5036"/>
      </w:tblGrid>
      <w:tr w:rsidR="00AC5309" w:rsidRPr="00697868" w14:paraId="57874807" w14:textId="77777777" w:rsidTr="00CF33B2">
        <w:trPr>
          <w:cnfStyle w:val="100000000000" w:firstRow="1" w:lastRow="0" w:firstColumn="0" w:lastColumn="0" w:oddVBand="0" w:evenVBand="0" w:oddHBand="0" w:evenHBand="0" w:firstRowFirstColumn="0" w:firstRowLastColumn="0" w:lastRowFirstColumn="0" w:lastRowLastColumn="0"/>
          <w:jc w:val="center"/>
        </w:trPr>
        <w:tc>
          <w:tcPr>
            <w:tcW w:w="2394" w:type="dxa"/>
          </w:tcPr>
          <w:p w14:paraId="6AF8AB3B" w14:textId="77777777"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Solution Code</w:t>
            </w:r>
          </w:p>
        </w:tc>
        <w:tc>
          <w:tcPr>
            <w:tcW w:w="5036" w:type="dxa"/>
          </w:tcPr>
          <w:p w14:paraId="60CDF044" w14:textId="77777777"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Measure name</w:t>
            </w:r>
          </w:p>
        </w:tc>
      </w:tr>
      <w:tr w:rsidR="009D5DE6" w:rsidRPr="00697868" w14:paraId="2BA8FBC4" w14:textId="77777777" w:rsidTr="00CF33B2">
        <w:trPr>
          <w:cnfStyle w:val="000000100000" w:firstRow="0" w:lastRow="0" w:firstColumn="0" w:lastColumn="0" w:oddVBand="0" w:evenVBand="0" w:oddHBand="1" w:evenHBand="0" w:firstRowFirstColumn="0" w:firstRowLastColumn="0" w:lastRowFirstColumn="0" w:lastRowLastColumn="0"/>
          <w:jc w:val="center"/>
        </w:trPr>
        <w:tc>
          <w:tcPr>
            <w:tcW w:w="2394" w:type="dxa"/>
            <w:vAlign w:val="bottom"/>
          </w:tcPr>
          <w:p w14:paraId="73917DF1" w14:textId="4BAAC304" w:rsidR="009D5DE6" w:rsidRPr="00CF33B2" w:rsidRDefault="009D5DE6" w:rsidP="009D5DE6">
            <w:pPr>
              <w:rPr>
                <w:rFonts w:asciiTheme="minorHAnsi" w:hAnsiTheme="minorHAnsi" w:cstheme="minorHAnsi"/>
                <w:sz w:val="20"/>
                <w:szCs w:val="22"/>
              </w:rPr>
            </w:pPr>
            <w:r w:rsidRPr="00CF33B2">
              <w:rPr>
                <w:rFonts w:asciiTheme="minorHAnsi" w:hAnsiTheme="minorHAnsi" w:cs="Calibri"/>
                <w:color w:val="000000"/>
                <w:sz w:val="20"/>
                <w:szCs w:val="22"/>
              </w:rPr>
              <w:t>LT-71839</w:t>
            </w:r>
          </w:p>
        </w:tc>
        <w:tc>
          <w:tcPr>
            <w:tcW w:w="5036" w:type="dxa"/>
            <w:vAlign w:val="bottom"/>
          </w:tcPr>
          <w:p w14:paraId="2F996AF5" w14:textId="7D19641A" w:rsidR="009D5DE6" w:rsidRPr="00CF33B2" w:rsidRDefault="009D5DE6" w:rsidP="00203ED7">
            <w:pPr>
              <w:rPr>
                <w:rFonts w:asciiTheme="minorHAnsi" w:hAnsiTheme="minorHAnsi" w:cstheme="minorHAnsi"/>
                <w:sz w:val="20"/>
                <w:szCs w:val="22"/>
              </w:rPr>
            </w:pPr>
            <w:r w:rsidRPr="00CF33B2">
              <w:rPr>
                <w:rFonts w:asciiTheme="minorHAnsi" w:hAnsiTheme="minorHAnsi" w:cs="Calibri"/>
                <w:color w:val="000000"/>
                <w:sz w:val="20"/>
                <w:szCs w:val="22"/>
              </w:rPr>
              <w:t>13 Watt</w:t>
            </w:r>
            <w:r w:rsidR="00203ED7">
              <w:rPr>
                <w:rFonts w:asciiTheme="minorHAnsi" w:hAnsiTheme="minorHAnsi" w:cs="Calibri"/>
                <w:color w:val="000000"/>
                <w:sz w:val="20"/>
                <w:szCs w:val="22"/>
              </w:rPr>
              <w:t xml:space="preserve"> Plug-in Lamp</w:t>
            </w:r>
            <w:r w:rsidRPr="00CF33B2">
              <w:rPr>
                <w:rFonts w:asciiTheme="minorHAnsi" w:hAnsiTheme="minorHAnsi" w:cs="Calibri"/>
                <w:color w:val="000000"/>
                <w:sz w:val="20"/>
                <w:szCs w:val="22"/>
              </w:rPr>
              <w:t xml:space="preserve"> CFL</w:t>
            </w:r>
          </w:p>
        </w:tc>
      </w:tr>
      <w:tr w:rsidR="009D5DE6" w:rsidRPr="00697868" w14:paraId="3F32FEA1" w14:textId="77777777" w:rsidTr="00CF33B2">
        <w:trPr>
          <w:cnfStyle w:val="000000010000" w:firstRow="0" w:lastRow="0" w:firstColumn="0" w:lastColumn="0" w:oddVBand="0" w:evenVBand="0" w:oddHBand="0" w:evenHBand="1" w:firstRowFirstColumn="0" w:firstRowLastColumn="0" w:lastRowFirstColumn="0" w:lastRowLastColumn="0"/>
          <w:jc w:val="center"/>
        </w:trPr>
        <w:tc>
          <w:tcPr>
            <w:tcW w:w="2394" w:type="dxa"/>
            <w:vAlign w:val="bottom"/>
          </w:tcPr>
          <w:p w14:paraId="16F14C46" w14:textId="6536BB01" w:rsidR="009D5DE6" w:rsidRPr="00CF33B2" w:rsidRDefault="009D5DE6" w:rsidP="009D5DE6">
            <w:pPr>
              <w:rPr>
                <w:rFonts w:asciiTheme="minorHAnsi" w:hAnsiTheme="minorHAnsi" w:cstheme="minorHAnsi"/>
                <w:sz w:val="20"/>
                <w:szCs w:val="22"/>
              </w:rPr>
            </w:pPr>
            <w:r w:rsidRPr="00CF33B2">
              <w:rPr>
                <w:rFonts w:asciiTheme="minorHAnsi" w:hAnsiTheme="minorHAnsi" w:cstheme="minorHAnsi"/>
                <w:sz w:val="20"/>
                <w:szCs w:val="22"/>
              </w:rPr>
              <w:t>LT-81723</w:t>
            </w:r>
          </w:p>
        </w:tc>
        <w:tc>
          <w:tcPr>
            <w:tcW w:w="5036" w:type="dxa"/>
            <w:vAlign w:val="bottom"/>
          </w:tcPr>
          <w:p w14:paraId="4207C590" w14:textId="3602ADC6" w:rsidR="009D5DE6" w:rsidRPr="00CF33B2" w:rsidRDefault="009D5DE6" w:rsidP="009D5DE6">
            <w:pPr>
              <w:rPr>
                <w:rFonts w:asciiTheme="minorHAnsi" w:hAnsiTheme="minorHAnsi" w:cstheme="minorHAnsi"/>
                <w:sz w:val="20"/>
                <w:szCs w:val="22"/>
              </w:rPr>
            </w:pPr>
            <w:r w:rsidRPr="00CF33B2">
              <w:rPr>
                <w:rFonts w:asciiTheme="minorHAnsi" w:hAnsiTheme="minorHAnsi" w:cs="Calibri"/>
                <w:color w:val="000000"/>
                <w:sz w:val="20"/>
                <w:szCs w:val="22"/>
              </w:rPr>
              <w:t xml:space="preserve">14 </w:t>
            </w:r>
            <w:r w:rsidR="00203ED7" w:rsidRPr="00CF33B2">
              <w:rPr>
                <w:rFonts w:asciiTheme="minorHAnsi" w:hAnsiTheme="minorHAnsi" w:cs="Calibri"/>
                <w:color w:val="000000"/>
                <w:sz w:val="20"/>
                <w:szCs w:val="22"/>
              </w:rPr>
              <w:t>Watt</w:t>
            </w:r>
            <w:r w:rsidR="00203ED7">
              <w:rPr>
                <w:rFonts w:asciiTheme="minorHAnsi" w:hAnsiTheme="minorHAnsi" w:cs="Calibri"/>
                <w:color w:val="000000"/>
                <w:sz w:val="20"/>
                <w:szCs w:val="22"/>
              </w:rPr>
              <w:t xml:space="preserve"> Plug-in Lamp</w:t>
            </w:r>
            <w:r w:rsidR="00203ED7" w:rsidRPr="00CF33B2">
              <w:rPr>
                <w:rFonts w:asciiTheme="minorHAnsi" w:hAnsiTheme="minorHAnsi" w:cs="Calibri"/>
                <w:color w:val="000000"/>
                <w:sz w:val="20"/>
                <w:szCs w:val="22"/>
              </w:rPr>
              <w:t xml:space="preserve"> CFL</w:t>
            </w:r>
          </w:p>
        </w:tc>
      </w:tr>
      <w:tr w:rsidR="009D5DE6" w:rsidRPr="00697868" w14:paraId="6EE6D486" w14:textId="77777777" w:rsidTr="00CF33B2">
        <w:trPr>
          <w:cnfStyle w:val="000000100000" w:firstRow="0" w:lastRow="0" w:firstColumn="0" w:lastColumn="0" w:oddVBand="0" w:evenVBand="0" w:oddHBand="1" w:evenHBand="0" w:firstRowFirstColumn="0" w:firstRowLastColumn="0" w:lastRowFirstColumn="0" w:lastRowLastColumn="0"/>
          <w:jc w:val="center"/>
        </w:trPr>
        <w:tc>
          <w:tcPr>
            <w:tcW w:w="2394" w:type="dxa"/>
            <w:vAlign w:val="bottom"/>
          </w:tcPr>
          <w:p w14:paraId="648B2F7D" w14:textId="43F1D740" w:rsidR="009D5DE6" w:rsidRPr="00CF33B2" w:rsidRDefault="009D5DE6" w:rsidP="009D5DE6">
            <w:pPr>
              <w:rPr>
                <w:rFonts w:asciiTheme="minorHAnsi" w:hAnsiTheme="minorHAnsi" w:cstheme="minorHAnsi"/>
                <w:sz w:val="20"/>
                <w:szCs w:val="22"/>
              </w:rPr>
            </w:pPr>
            <w:r w:rsidRPr="00CF33B2">
              <w:rPr>
                <w:rFonts w:asciiTheme="minorHAnsi" w:hAnsiTheme="minorHAnsi" w:cs="Calibri"/>
                <w:color w:val="000000"/>
                <w:sz w:val="20"/>
                <w:szCs w:val="22"/>
              </w:rPr>
              <w:t>LT-28364</w:t>
            </w:r>
          </w:p>
        </w:tc>
        <w:tc>
          <w:tcPr>
            <w:tcW w:w="5036" w:type="dxa"/>
            <w:vAlign w:val="bottom"/>
          </w:tcPr>
          <w:p w14:paraId="4AA9CB3E" w14:textId="3BB7F990" w:rsidR="009D5DE6" w:rsidRPr="00CF33B2" w:rsidRDefault="009D5DE6" w:rsidP="009D5DE6">
            <w:pPr>
              <w:rPr>
                <w:rFonts w:asciiTheme="minorHAnsi" w:hAnsiTheme="minorHAnsi" w:cstheme="minorHAnsi"/>
                <w:sz w:val="20"/>
                <w:szCs w:val="22"/>
              </w:rPr>
            </w:pPr>
            <w:r w:rsidRPr="00CF33B2">
              <w:rPr>
                <w:rFonts w:asciiTheme="minorHAnsi" w:hAnsiTheme="minorHAnsi" w:cs="Calibri"/>
                <w:color w:val="000000"/>
                <w:sz w:val="20"/>
                <w:szCs w:val="22"/>
              </w:rPr>
              <w:t xml:space="preserve">18 </w:t>
            </w:r>
            <w:r w:rsidR="00203ED7" w:rsidRPr="00CF33B2">
              <w:rPr>
                <w:rFonts w:asciiTheme="minorHAnsi" w:hAnsiTheme="minorHAnsi" w:cs="Calibri"/>
                <w:color w:val="000000"/>
                <w:sz w:val="20"/>
                <w:szCs w:val="22"/>
              </w:rPr>
              <w:t>Watt</w:t>
            </w:r>
            <w:r w:rsidR="00203ED7">
              <w:rPr>
                <w:rFonts w:asciiTheme="minorHAnsi" w:hAnsiTheme="minorHAnsi" w:cs="Calibri"/>
                <w:color w:val="000000"/>
                <w:sz w:val="20"/>
                <w:szCs w:val="22"/>
              </w:rPr>
              <w:t xml:space="preserve"> Plug-in Lamp</w:t>
            </w:r>
            <w:r w:rsidR="00203ED7" w:rsidRPr="00CF33B2">
              <w:rPr>
                <w:rFonts w:asciiTheme="minorHAnsi" w:hAnsiTheme="minorHAnsi" w:cs="Calibri"/>
                <w:color w:val="000000"/>
                <w:sz w:val="20"/>
                <w:szCs w:val="22"/>
              </w:rPr>
              <w:t xml:space="preserve"> CFL</w:t>
            </w:r>
          </w:p>
        </w:tc>
      </w:tr>
      <w:tr w:rsidR="009D5DE6" w:rsidRPr="00697868" w14:paraId="0C7BAE96" w14:textId="77777777" w:rsidTr="00CF33B2">
        <w:trPr>
          <w:cnfStyle w:val="000000010000" w:firstRow="0" w:lastRow="0" w:firstColumn="0" w:lastColumn="0" w:oddVBand="0" w:evenVBand="0" w:oddHBand="0" w:evenHBand="1" w:firstRowFirstColumn="0" w:firstRowLastColumn="0" w:lastRowFirstColumn="0" w:lastRowLastColumn="0"/>
          <w:jc w:val="center"/>
        </w:trPr>
        <w:tc>
          <w:tcPr>
            <w:tcW w:w="2394" w:type="dxa"/>
            <w:vAlign w:val="bottom"/>
          </w:tcPr>
          <w:p w14:paraId="5D3ABC6A" w14:textId="136F2D7B" w:rsidR="009D5DE6" w:rsidRPr="00CF33B2" w:rsidRDefault="009D5DE6" w:rsidP="009D5DE6">
            <w:pPr>
              <w:rPr>
                <w:rFonts w:asciiTheme="minorHAnsi" w:hAnsiTheme="minorHAnsi" w:cstheme="minorHAnsi"/>
                <w:sz w:val="20"/>
                <w:szCs w:val="22"/>
              </w:rPr>
            </w:pPr>
            <w:r w:rsidRPr="00CF33B2">
              <w:rPr>
                <w:rFonts w:asciiTheme="minorHAnsi" w:hAnsiTheme="minorHAnsi" w:cstheme="minorHAnsi"/>
                <w:sz w:val="20"/>
                <w:szCs w:val="22"/>
              </w:rPr>
              <w:t>LT-48738</w:t>
            </w:r>
          </w:p>
        </w:tc>
        <w:tc>
          <w:tcPr>
            <w:tcW w:w="5036" w:type="dxa"/>
            <w:vAlign w:val="bottom"/>
          </w:tcPr>
          <w:p w14:paraId="315B092C" w14:textId="0D64610C" w:rsidR="009D5DE6" w:rsidRPr="00CF33B2" w:rsidRDefault="009D5DE6" w:rsidP="009D5DE6">
            <w:pPr>
              <w:rPr>
                <w:rFonts w:asciiTheme="minorHAnsi" w:hAnsiTheme="minorHAnsi" w:cstheme="minorHAnsi"/>
                <w:sz w:val="20"/>
                <w:szCs w:val="22"/>
              </w:rPr>
            </w:pPr>
            <w:r w:rsidRPr="00CF33B2">
              <w:rPr>
                <w:rFonts w:asciiTheme="minorHAnsi" w:hAnsiTheme="minorHAnsi" w:cs="Calibri"/>
                <w:color w:val="000000"/>
                <w:sz w:val="20"/>
                <w:szCs w:val="22"/>
              </w:rPr>
              <w:t xml:space="preserve">19 </w:t>
            </w:r>
            <w:r w:rsidR="00203ED7" w:rsidRPr="00CF33B2">
              <w:rPr>
                <w:rFonts w:asciiTheme="minorHAnsi" w:hAnsiTheme="minorHAnsi" w:cs="Calibri"/>
                <w:color w:val="000000"/>
                <w:sz w:val="20"/>
                <w:szCs w:val="22"/>
              </w:rPr>
              <w:t>Watt</w:t>
            </w:r>
            <w:r w:rsidR="00203ED7">
              <w:rPr>
                <w:rFonts w:asciiTheme="minorHAnsi" w:hAnsiTheme="minorHAnsi" w:cs="Calibri"/>
                <w:color w:val="000000"/>
                <w:sz w:val="20"/>
                <w:szCs w:val="22"/>
              </w:rPr>
              <w:t xml:space="preserve"> Plug-in Lamp</w:t>
            </w:r>
            <w:r w:rsidR="00203ED7" w:rsidRPr="00CF33B2">
              <w:rPr>
                <w:rFonts w:asciiTheme="minorHAnsi" w:hAnsiTheme="minorHAnsi" w:cs="Calibri"/>
                <w:color w:val="000000"/>
                <w:sz w:val="20"/>
                <w:szCs w:val="22"/>
              </w:rPr>
              <w:t xml:space="preserve"> CFL</w:t>
            </w:r>
          </w:p>
        </w:tc>
      </w:tr>
      <w:tr w:rsidR="009D5DE6" w:rsidRPr="00697868" w14:paraId="57599947" w14:textId="77777777" w:rsidTr="00CF33B2">
        <w:trPr>
          <w:cnfStyle w:val="000000100000" w:firstRow="0" w:lastRow="0" w:firstColumn="0" w:lastColumn="0" w:oddVBand="0" w:evenVBand="0" w:oddHBand="1" w:evenHBand="0" w:firstRowFirstColumn="0" w:firstRowLastColumn="0" w:lastRowFirstColumn="0" w:lastRowLastColumn="0"/>
          <w:jc w:val="center"/>
        </w:trPr>
        <w:tc>
          <w:tcPr>
            <w:tcW w:w="2394" w:type="dxa"/>
            <w:vAlign w:val="bottom"/>
          </w:tcPr>
          <w:p w14:paraId="5B46584D" w14:textId="4998A7B8" w:rsidR="009D5DE6" w:rsidRPr="00CF33B2" w:rsidRDefault="009D5DE6" w:rsidP="009D5DE6">
            <w:pPr>
              <w:rPr>
                <w:rFonts w:asciiTheme="minorHAnsi" w:hAnsiTheme="minorHAnsi" w:cstheme="minorHAnsi"/>
                <w:sz w:val="20"/>
                <w:szCs w:val="22"/>
              </w:rPr>
            </w:pPr>
            <w:r w:rsidRPr="00CF33B2">
              <w:rPr>
                <w:rFonts w:asciiTheme="minorHAnsi" w:hAnsiTheme="minorHAnsi" w:cs="Calibri"/>
                <w:color w:val="000000"/>
                <w:sz w:val="20"/>
                <w:szCs w:val="22"/>
              </w:rPr>
              <w:t>LT-32837</w:t>
            </w:r>
          </w:p>
        </w:tc>
        <w:tc>
          <w:tcPr>
            <w:tcW w:w="5036" w:type="dxa"/>
            <w:vAlign w:val="bottom"/>
          </w:tcPr>
          <w:p w14:paraId="34B67956" w14:textId="133420E0" w:rsidR="009D5DE6" w:rsidRPr="00CF33B2" w:rsidRDefault="009D5DE6" w:rsidP="009D5DE6">
            <w:pPr>
              <w:rPr>
                <w:rFonts w:asciiTheme="minorHAnsi" w:hAnsiTheme="minorHAnsi" w:cstheme="minorHAnsi"/>
                <w:sz w:val="20"/>
                <w:szCs w:val="22"/>
              </w:rPr>
            </w:pPr>
            <w:r w:rsidRPr="00CF33B2">
              <w:rPr>
                <w:rFonts w:asciiTheme="minorHAnsi" w:hAnsiTheme="minorHAnsi" w:cs="Calibri"/>
                <w:color w:val="000000"/>
                <w:sz w:val="20"/>
                <w:szCs w:val="22"/>
              </w:rPr>
              <w:t xml:space="preserve">22 </w:t>
            </w:r>
            <w:r w:rsidR="00203ED7" w:rsidRPr="00CF33B2">
              <w:rPr>
                <w:rFonts w:asciiTheme="minorHAnsi" w:hAnsiTheme="minorHAnsi" w:cs="Calibri"/>
                <w:color w:val="000000"/>
                <w:sz w:val="20"/>
                <w:szCs w:val="22"/>
              </w:rPr>
              <w:t>Watt</w:t>
            </w:r>
            <w:r w:rsidR="00203ED7">
              <w:rPr>
                <w:rFonts w:asciiTheme="minorHAnsi" w:hAnsiTheme="minorHAnsi" w:cs="Calibri"/>
                <w:color w:val="000000"/>
                <w:sz w:val="20"/>
                <w:szCs w:val="22"/>
              </w:rPr>
              <w:t xml:space="preserve"> Plug-in Lamp</w:t>
            </w:r>
            <w:r w:rsidR="00203ED7" w:rsidRPr="00CF33B2">
              <w:rPr>
                <w:rFonts w:asciiTheme="minorHAnsi" w:hAnsiTheme="minorHAnsi" w:cs="Calibri"/>
                <w:color w:val="000000"/>
                <w:sz w:val="20"/>
                <w:szCs w:val="22"/>
              </w:rPr>
              <w:t xml:space="preserve"> CFL</w:t>
            </w:r>
          </w:p>
        </w:tc>
      </w:tr>
      <w:tr w:rsidR="009D5DE6" w:rsidRPr="00697868" w14:paraId="09D3B087" w14:textId="77777777" w:rsidTr="00CF33B2">
        <w:trPr>
          <w:cnfStyle w:val="000000010000" w:firstRow="0" w:lastRow="0" w:firstColumn="0" w:lastColumn="0" w:oddVBand="0" w:evenVBand="0" w:oddHBand="0" w:evenHBand="1" w:firstRowFirstColumn="0" w:firstRowLastColumn="0" w:lastRowFirstColumn="0" w:lastRowLastColumn="0"/>
          <w:jc w:val="center"/>
        </w:trPr>
        <w:tc>
          <w:tcPr>
            <w:tcW w:w="2394" w:type="dxa"/>
            <w:vAlign w:val="bottom"/>
          </w:tcPr>
          <w:p w14:paraId="0C5E1A1C" w14:textId="0B945C1B" w:rsidR="009D5DE6" w:rsidRPr="00CF33B2" w:rsidRDefault="009D5DE6" w:rsidP="009D5DE6">
            <w:pPr>
              <w:rPr>
                <w:rFonts w:asciiTheme="minorHAnsi" w:hAnsiTheme="minorHAnsi" w:cstheme="minorHAnsi"/>
                <w:sz w:val="20"/>
                <w:szCs w:val="22"/>
              </w:rPr>
            </w:pPr>
            <w:r w:rsidRPr="00CF33B2">
              <w:rPr>
                <w:rFonts w:asciiTheme="minorHAnsi" w:hAnsiTheme="minorHAnsi" w:cstheme="minorHAnsi"/>
                <w:sz w:val="20"/>
                <w:szCs w:val="22"/>
              </w:rPr>
              <w:t>LT-51093</w:t>
            </w:r>
          </w:p>
        </w:tc>
        <w:tc>
          <w:tcPr>
            <w:tcW w:w="5036" w:type="dxa"/>
            <w:vAlign w:val="bottom"/>
          </w:tcPr>
          <w:p w14:paraId="111C6823" w14:textId="4B72D068" w:rsidR="009D5DE6" w:rsidRPr="00CF33B2" w:rsidRDefault="009D5DE6" w:rsidP="009D5DE6">
            <w:pPr>
              <w:rPr>
                <w:rFonts w:asciiTheme="minorHAnsi" w:hAnsiTheme="minorHAnsi" w:cstheme="minorHAnsi"/>
                <w:sz w:val="20"/>
                <w:szCs w:val="22"/>
              </w:rPr>
            </w:pPr>
            <w:r w:rsidRPr="00CF33B2">
              <w:rPr>
                <w:rFonts w:asciiTheme="minorHAnsi" w:hAnsiTheme="minorHAnsi" w:cs="Calibri"/>
                <w:color w:val="000000"/>
                <w:sz w:val="20"/>
                <w:szCs w:val="22"/>
              </w:rPr>
              <w:t xml:space="preserve">23 </w:t>
            </w:r>
            <w:r w:rsidR="00203ED7" w:rsidRPr="00CF33B2">
              <w:rPr>
                <w:rFonts w:asciiTheme="minorHAnsi" w:hAnsiTheme="minorHAnsi" w:cs="Calibri"/>
                <w:color w:val="000000"/>
                <w:sz w:val="20"/>
                <w:szCs w:val="22"/>
              </w:rPr>
              <w:t>Watt</w:t>
            </w:r>
            <w:r w:rsidR="00203ED7">
              <w:rPr>
                <w:rFonts w:asciiTheme="minorHAnsi" w:hAnsiTheme="minorHAnsi" w:cs="Calibri"/>
                <w:color w:val="000000"/>
                <w:sz w:val="20"/>
                <w:szCs w:val="22"/>
              </w:rPr>
              <w:t xml:space="preserve"> Plug-in Lamp</w:t>
            </w:r>
            <w:r w:rsidR="00203ED7" w:rsidRPr="00CF33B2">
              <w:rPr>
                <w:rFonts w:asciiTheme="minorHAnsi" w:hAnsiTheme="minorHAnsi" w:cs="Calibri"/>
                <w:color w:val="000000"/>
                <w:sz w:val="20"/>
                <w:szCs w:val="22"/>
              </w:rPr>
              <w:t xml:space="preserve"> CFL</w:t>
            </w:r>
          </w:p>
        </w:tc>
      </w:tr>
      <w:tr w:rsidR="009D5DE6" w:rsidRPr="00697868" w14:paraId="5DC25A20" w14:textId="77777777" w:rsidTr="00CF33B2">
        <w:trPr>
          <w:cnfStyle w:val="000000100000" w:firstRow="0" w:lastRow="0" w:firstColumn="0" w:lastColumn="0" w:oddVBand="0" w:evenVBand="0" w:oddHBand="1" w:evenHBand="0" w:firstRowFirstColumn="0" w:firstRowLastColumn="0" w:lastRowFirstColumn="0" w:lastRowLastColumn="0"/>
          <w:jc w:val="center"/>
        </w:trPr>
        <w:tc>
          <w:tcPr>
            <w:tcW w:w="2394" w:type="dxa"/>
            <w:vAlign w:val="bottom"/>
          </w:tcPr>
          <w:p w14:paraId="7A8E1B79" w14:textId="3195EE2F" w:rsidR="009D5DE6" w:rsidRPr="00CF33B2" w:rsidRDefault="009D5DE6" w:rsidP="009D5DE6">
            <w:pPr>
              <w:rPr>
                <w:rFonts w:asciiTheme="minorHAnsi" w:hAnsiTheme="minorHAnsi" w:cstheme="minorHAnsi"/>
                <w:sz w:val="20"/>
                <w:szCs w:val="22"/>
              </w:rPr>
            </w:pPr>
            <w:r w:rsidRPr="00CF33B2">
              <w:rPr>
                <w:rFonts w:asciiTheme="minorHAnsi" w:hAnsiTheme="minorHAnsi" w:cs="Calibri"/>
                <w:color w:val="000000"/>
                <w:sz w:val="20"/>
                <w:szCs w:val="22"/>
              </w:rPr>
              <w:t>LT-86596</w:t>
            </w:r>
          </w:p>
        </w:tc>
        <w:tc>
          <w:tcPr>
            <w:tcW w:w="5036" w:type="dxa"/>
            <w:vAlign w:val="bottom"/>
          </w:tcPr>
          <w:p w14:paraId="38C0F6A1" w14:textId="12B7FE74" w:rsidR="009D5DE6" w:rsidRPr="00CF33B2" w:rsidRDefault="009D5DE6" w:rsidP="009D5DE6">
            <w:pPr>
              <w:rPr>
                <w:rFonts w:asciiTheme="minorHAnsi" w:hAnsiTheme="minorHAnsi" w:cstheme="minorHAnsi"/>
                <w:sz w:val="20"/>
                <w:szCs w:val="22"/>
              </w:rPr>
            </w:pPr>
            <w:r w:rsidRPr="00CF33B2">
              <w:rPr>
                <w:rFonts w:asciiTheme="minorHAnsi" w:hAnsiTheme="minorHAnsi" w:cs="Calibri"/>
                <w:color w:val="000000"/>
                <w:sz w:val="20"/>
                <w:szCs w:val="22"/>
              </w:rPr>
              <w:t xml:space="preserve">26 </w:t>
            </w:r>
            <w:r w:rsidR="00203ED7" w:rsidRPr="00CF33B2">
              <w:rPr>
                <w:rFonts w:asciiTheme="minorHAnsi" w:hAnsiTheme="minorHAnsi" w:cs="Calibri"/>
                <w:color w:val="000000"/>
                <w:sz w:val="20"/>
                <w:szCs w:val="22"/>
              </w:rPr>
              <w:t>Watt</w:t>
            </w:r>
            <w:r w:rsidR="00203ED7">
              <w:rPr>
                <w:rFonts w:asciiTheme="minorHAnsi" w:hAnsiTheme="minorHAnsi" w:cs="Calibri"/>
                <w:color w:val="000000"/>
                <w:sz w:val="20"/>
                <w:szCs w:val="22"/>
              </w:rPr>
              <w:t xml:space="preserve"> Plug-in Lamp</w:t>
            </w:r>
            <w:r w:rsidR="00203ED7" w:rsidRPr="00CF33B2">
              <w:rPr>
                <w:rFonts w:asciiTheme="minorHAnsi" w:hAnsiTheme="minorHAnsi" w:cs="Calibri"/>
                <w:color w:val="000000"/>
                <w:sz w:val="20"/>
                <w:szCs w:val="22"/>
              </w:rPr>
              <w:t xml:space="preserve"> CFL</w:t>
            </w:r>
          </w:p>
        </w:tc>
      </w:tr>
      <w:tr w:rsidR="009D5DE6" w:rsidRPr="00697868" w14:paraId="47C75CE3" w14:textId="77777777" w:rsidTr="00CF33B2">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14:paraId="7BE320E3" w14:textId="77777777" w:rsidR="009D5DE6" w:rsidRPr="00CF33B2" w:rsidRDefault="009D5DE6" w:rsidP="009D5DE6">
            <w:pPr>
              <w:rPr>
                <w:rFonts w:asciiTheme="minorHAnsi" w:hAnsiTheme="minorHAnsi" w:cstheme="minorHAnsi"/>
                <w:sz w:val="20"/>
                <w:szCs w:val="22"/>
              </w:rPr>
            </w:pPr>
            <w:r w:rsidRPr="00CF33B2">
              <w:rPr>
                <w:rFonts w:asciiTheme="minorHAnsi" w:hAnsiTheme="minorHAnsi" w:cstheme="minorHAnsi"/>
                <w:sz w:val="20"/>
                <w:szCs w:val="22"/>
              </w:rPr>
              <w:t>LT-68853</w:t>
            </w:r>
          </w:p>
        </w:tc>
        <w:tc>
          <w:tcPr>
            <w:tcW w:w="5036" w:type="dxa"/>
          </w:tcPr>
          <w:p w14:paraId="53719754" w14:textId="7E488457" w:rsidR="009D5DE6" w:rsidRPr="00CF33B2" w:rsidRDefault="009D5DE6" w:rsidP="009D5DE6">
            <w:pPr>
              <w:rPr>
                <w:rFonts w:asciiTheme="minorHAnsi" w:hAnsiTheme="minorHAnsi" w:cstheme="minorHAnsi"/>
                <w:sz w:val="20"/>
                <w:szCs w:val="22"/>
              </w:rPr>
            </w:pPr>
            <w:r w:rsidRPr="00CF33B2">
              <w:rPr>
                <w:rFonts w:asciiTheme="minorHAnsi" w:hAnsiTheme="minorHAnsi" w:cstheme="minorHAnsi"/>
                <w:sz w:val="20"/>
                <w:szCs w:val="22"/>
              </w:rPr>
              <w:t xml:space="preserve">36 </w:t>
            </w:r>
            <w:r w:rsidR="00203ED7" w:rsidRPr="00CF33B2">
              <w:rPr>
                <w:rFonts w:asciiTheme="minorHAnsi" w:hAnsiTheme="minorHAnsi" w:cs="Calibri"/>
                <w:color w:val="000000"/>
                <w:sz w:val="20"/>
                <w:szCs w:val="22"/>
              </w:rPr>
              <w:t>Watt</w:t>
            </w:r>
            <w:r w:rsidR="00203ED7">
              <w:rPr>
                <w:rFonts w:asciiTheme="minorHAnsi" w:hAnsiTheme="minorHAnsi" w:cs="Calibri"/>
                <w:color w:val="000000"/>
                <w:sz w:val="20"/>
                <w:szCs w:val="22"/>
              </w:rPr>
              <w:t xml:space="preserve"> Plug-in Lamp</w:t>
            </w:r>
            <w:r w:rsidR="00203ED7" w:rsidRPr="00CF33B2">
              <w:rPr>
                <w:rFonts w:asciiTheme="minorHAnsi" w:hAnsiTheme="minorHAnsi" w:cs="Calibri"/>
                <w:color w:val="000000"/>
                <w:sz w:val="20"/>
                <w:szCs w:val="22"/>
              </w:rPr>
              <w:t xml:space="preserve"> CFL</w:t>
            </w:r>
          </w:p>
        </w:tc>
      </w:tr>
      <w:tr w:rsidR="009D5DE6" w:rsidRPr="00697868" w14:paraId="7E8087DC" w14:textId="77777777" w:rsidTr="00CF33B2">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vAlign w:val="bottom"/>
          </w:tcPr>
          <w:p w14:paraId="776ADB5D" w14:textId="15B2D501" w:rsidR="009D5DE6" w:rsidRPr="00CF33B2" w:rsidRDefault="009D5DE6" w:rsidP="009D5DE6">
            <w:pPr>
              <w:rPr>
                <w:rFonts w:asciiTheme="minorHAnsi" w:hAnsiTheme="minorHAnsi" w:cstheme="minorHAnsi"/>
                <w:sz w:val="20"/>
                <w:szCs w:val="22"/>
              </w:rPr>
            </w:pPr>
            <w:r w:rsidRPr="00CF33B2">
              <w:rPr>
                <w:rFonts w:asciiTheme="minorHAnsi" w:hAnsiTheme="minorHAnsi" w:cs="Calibri"/>
                <w:color w:val="000000"/>
                <w:sz w:val="20"/>
                <w:szCs w:val="22"/>
              </w:rPr>
              <w:t>LT-81934</w:t>
            </w:r>
          </w:p>
        </w:tc>
        <w:tc>
          <w:tcPr>
            <w:tcW w:w="5036" w:type="dxa"/>
            <w:vAlign w:val="bottom"/>
          </w:tcPr>
          <w:p w14:paraId="596E7B64" w14:textId="7A21C4FC" w:rsidR="009D5DE6" w:rsidRPr="00CF33B2" w:rsidRDefault="009D5DE6" w:rsidP="009D5DE6">
            <w:pPr>
              <w:rPr>
                <w:rFonts w:asciiTheme="minorHAnsi" w:hAnsiTheme="minorHAnsi" w:cstheme="minorHAnsi"/>
                <w:sz w:val="20"/>
                <w:szCs w:val="22"/>
              </w:rPr>
            </w:pPr>
            <w:r w:rsidRPr="00CF33B2">
              <w:rPr>
                <w:rFonts w:asciiTheme="minorHAnsi" w:hAnsiTheme="minorHAnsi" w:cs="Calibri"/>
                <w:color w:val="000000"/>
                <w:sz w:val="20"/>
                <w:szCs w:val="22"/>
              </w:rPr>
              <w:t xml:space="preserve">55 </w:t>
            </w:r>
            <w:r w:rsidR="00203ED7" w:rsidRPr="00CF33B2">
              <w:rPr>
                <w:rFonts w:asciiTheme="minorHAnsi" w:hAnsiTheme="minorHAnsi" w:cs="Calibri"/>
                <w:color w:val="000000"/>
                <w:sz w:val="20"/>
                <w:szCs w:val="22"/>
              </w:rPr>
              <w:t>Watt</w:t>
            </w:r>
            <w:r w:rsidR="00203ED7">
              <w:rPr>
                <w:rFonts w:asciiTheme="minorHAnsi" w:hAnsiTheme="minorHAnsi" w:cs="Calibri"/>
                <w:color w:val="000000"/>
                <w:sz w:val="20"/>
                <w:szCs w:val="22"/>
              </w:rPr>
              <w:t xml:space="preserve"> Plug-in Lamp</w:t>
            </w:r>
            <w:r w:rsidR="00203ED7" w:rsidRPr="00CF33B2">
              <w:rPr>
                <w:rFonts w:asciiTheme="minorHAnsi" w:hAnsiTheme="minorHAnsi" w:cs="Calibri"/>
                <w:color w:val="000000"/>
                <w:sz w:val="20"/>
                <w:szCs w:val="22"/>
              </w:rPr>
              <w:t xml:space="preserve"> CFL</w:t>
            </w:r>
          </w:p>
        </w:tc>
      </w:tr>
      <w:tr w:rsidR="009D5DE6" w:rsidRPr="00697868" w14:paraId="53B31BD3" w14:textId="77777777" w:rsidTr="00CF33B2">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14:paraId="46435578" w14:textId="77777777" w:rsidR="009D5DE6" w:rsidRPr="00CF33B2" w:rsidRDefault="009D5DE6" w:rsidP="009D5DE6">
            <w:pPr>
              <w:rPr>
                <w:rFonts w:asciiTheme="minorHAnsi" w:hAnsiTheme="minorHAnsi" w:cstheme="minorHAnsi"/>
                <w:sz w:val="20"/>
                <w:szCs w:val="22"/>
              </w:rPr>
            </w:pPr>
            <w:r w:rsidRPr="00CF33B2">
              <w:rPr>
                <w:rFonts w:asciiTheme="minorHAnsi" w:hAnsiTheme="minorHAnsi" w:cstheme="minorHAnsi"/>
                <w:sz w:val="20"/>
                <w:szCs w:val="22"/>
              </w:rPr>
              <w:t>LT-19481</w:t>
            </w:r>
          </w:p>
        </w:tc>
        <w:tc>
          <w:tcPr>
            <w:tcW w:w="5036" w:type="dxa"/>
          </w:tcPr>
          <w:p w14:paraId="2032B0BE" w14:textId="770FCF5C" w:rsidR="009D5DE6" w:rsidRPr="00CF33B2" w:rsidRDefault="009D5DE6" w:rsidP="009D5DE6">
            <w:pPr>
              <w:rPr>
                <w:rFonts w:asciiTheme="minorHAnsi" w:hAnsiTheme="minorHAnsi" w:cstheme="minorHAnsi"/>
                <w:sz w:val="20"/>
                <w:szCs w:val="22"/>
              </w:rPr>
            </w:pPr>
            <w:r w:rsidRPr="00CF33B2">
              <w:rPr>
                <w:rFonts w:asciiTheme="minorHAnsi" w:hAnsiTheme="minorHAnsi" w:cstheme="minorHAnsi"/>
                <w:sz w:val="20"/>
                <w:szCs w:val="22"/>
              </w:rPr>
              <w:t xml:space="preserve">65 </w:t>
            </w:r>
            <w:r w:rsidR="00203ED7" w:rsidRPr="00CF33B2">
              <w:rPr>
                <w:rFonts w:asciiTheme="minorHAnsi" w:hAnsiTheme="minorHAnsi" w:cs="Calibri"/>
                <w:color w:val="000000"/>
                <w:sz w:val="20"/>
                <w:szCs w:val="22"/>
              </w:rPr>
              <w:t>Watt</w:t>
            </w:r>
            <w:r w:rsidR="00203ED7">
              <w:rPr>
                <w:rFonts w:asciiTheme="minorHAnsi" w:hAnsiTheme="minorHAnsi" w:cs="Calibri"/>
                <w:color w:val="000000"/>
                <w:sz w:val="20"/>
                <w:szCs w:val="22"/>
              </w:rPr>
              <w:t xml:space="preserve"> Plug-in Lamp</w:t>
            </w:r>
            <w:r w:rsidR="00203ED7" w:rsidRPr="00CF33B2">
              <w:rPr>
                <w:rFonts w:asciiTheme="minorHAnsi" w:hAnsiTheme="minorHAnsi" w:cs="Calibri"/>
                <w:color w:val="000000"/>
                <w:sz w:val="20"/>
                <w:szCs w:val="22"/>
              </w:rPr>
              <w:t xml:space="preserve"> CFL</w:t>
            </w:r>
          </w:p>
        </w:tc>
      </w:tr>
      <w:tr w:rsidR="009D5DE6" w:rsidRPr="00697868" w14:paraId="46C1F846" w14:textId="77777777" w:rsidTr="00CF33B2">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14:paraId="193F4D57" w14:textId="77777777" w:rsidR="009D5DE6" w:rsidRPr="00CF33B2" w:rsidRDefault="009D5DE6" w:rsidP="009D5DE6">
            <w:pPr>
              <w:rPr>
                <w:rFonts w:asciiTheme="minorHAnsi" w:hAnsiTheme="minorHAnsi" w:cstheme="minorHAnsi"/>
                <w:sz w:val="20"/>
                <w:szCs w:val="22"/>
              </w:rPr>
            </w:pPr>
            <w:r w:rsidRPr="00CF33B2">
              <w:rPr>
                <w:rFonts w:asciiTheme="minorHAnsi" w:hAnsiTheme="minorHAnsi" w:cstheme="minorHAnsi"/>
                <w:sz w:val="20"/>
                <w:szCs w:val="22"/>
              </w:rPr>
              <w:t>LT-84715</w:t>
            </w:r>
          </w:p>
        </w:tc>
        <w:tc>
          <w:tcPr>
            <w:tcW w:w="5036" w:type="dxa"/>
          </w:tcPr>
          <w:p w14:paraId="2C86B45C" w14:textId="064E53BD" w:rsidR="009D5DE6" w:rsidRPr="00CF33B2" w:rsidRDefault="009D5DE6" w:rsidP="009D5DE6">
            <w:pPr>
              <w:rPr>
                <w:rFonts w:asciiTheme="minorHAnsi" w:hAnsiTheme="minorHAnsi" w:cstheme="minorHAnsi"/>
                <w:sz w:val="20"/>
                <w:szCs w:val="22"/>
              </w:rPr>
            </w:pPr>
            <w:r w:rsidRPr="00CF33B2">
              <w:rPr>
                <w:rFonts w:asciiTheme="minorHAnsi" w:hAnsiTheme="minorHAnsi" w:cstheme="minorHAnsi"/>
                <w:sz w:val="20"/>
                <w:szCs w:val="22"/>
              </w:rPr>
              <w:t xml:space="preserve">70 </w:t>
            </w:r>
            <w:r w:rsidR="00203ED7" w:rsidRPr="00CF33B2">
              <w:rPr>
                <w:rFonts w:asciiTheme="minorHAnsi" w:hAnsiTheme="minorHAnsi" w:cs="Calibri"/>
                <w:color w:val="000000"/>
                <w:sz w:val="20"/>
                <w:szCs w:val="22"/>
              </w:rPr>
              <w:t>Watt</w:t>
            </w:r>
            <w:r w:rsidR="00203ED7">
              <w:rPr>
                <w:rFonts w:asciiTheme="minorHAnsi" w:hAnsiTheme="minorHAnsi" w:cs="Calibri"/>
                <w:color w:val="000000"/>
                <w:sz w:val="20"/>
                <w:szCs w:val="22"/>
              </w:rPr>
              <w:t xml:space="preserve"> Plug-in Lamp</w:t>
            </w:r>
            <w:r w:rsidR="00203ED7" w:rsidRPr="00CF33B2">
              <w:rPr>
                <w:rFonts w:asciiTheme="minorHAnsi" w:hAnsiTheme="minorHAnsi" w:cs="Calibri"/>
                <w:color w:val="000000"/>
                <w:sz w:val="20"/>
                <w:szCs w:val="22"/>
              </w:rPr>
              <w:t xml:space="preserve"> CFL</w:t>
            </w:r>
          </w:p>
        </w:tc>
      </w:tr>
    </w:tbl>
    <w:p w14:paraId="1A5E80E1" w14:textId="77777777" w:rsidR="00697868" w:rsidRDefault="00697868" w:rsidP="00697868">
      <w:pPr>
        <w:pStyle w:val="Reminders"/>
        <w:rPr>
          <w:rFonts w:asciiTheme="minorHAnsi" w:hAnsiTheme="minorHAnsi" w:cstheme="minorHAnsi"/>
          <w:sz w:val="22"/>
          <w:szCs w:val="22"/>
        </w:rPr>
      </w:pPr>
    </w:p>
    <w:p w14:paraId="026D72AF" w14:textId="2CF46FFC" w:rsidR="009D5DE6" w:rsidRPr="001A3817" w:rsidRDefault="009D5DE6" w:rsidP="009D5DE6">
      <w:pPr>
        <w:rPr>
          <w:rFonts w:asciiTheme="minorHAnsi" w:hAnsiTheme="minorHAnsi"/>
          <w:sz w:val="22"/>
        </w:rPr>
      </w:pPr>
      <w:r w:rsidRPr="001A3817">
        <w:rPr>
          <w:rFonts w:asciiTheme="minorHAnsi" w:hAnsiTheme="minorHAnsi"/>
          <w:sz w:val="22"/>
        </w:rPr>
        <w:t>The measures contained</w:t>
      </w:r>
      <w:r w:rsidR="009E736D">
        <w:rPr>
          <w:rFonts w:asciiTheme="minorHAnsi" w:hAnsiTheme="minorHAnsi"/>
          <w:sz w:val="22"/>
        </w:rPr>
        <w:t xml:space="preserve"> in this work paper are for S</w:t>
      </w:r>
      <w:r w:rsidR="00B42951">
        <w:rPr>
          <w:rFonts w:asciiTheme="minorHAnsi" w:hAnsiTheme="minorHAnsi"/>
          <w:sz w:val="22"/>
        </w:rPr>
        <w:t xml:space="preserve">ingle </w:t>
      </w:r>
      <w:r w:rsidR="009E736D">
        <w:rPr>
          <w:rFonts w:asciiTheme="minorHAnsi" w:hAnsiTheme="minorHAnsi"/>
          <w:sz w:val="22"/>
        </w:rPr>
        <w:t>F</w:t>
      </w:r>
      <w:r w:rsidR="00B42951">
        <w:rPr>
          <w:rFonts w:asciiTheme="minorHAnsi" w:hAnsiTheme="minorHAnsi"/>
          <w:sz w:val="22"/>
        </w:rPr>
        <w:t xml:space="preserve">amily and </w:t>
      </w:r>
      <w:r w:rsidR="009E736D">
        <w:rPr>
          <w:rFonts w:asciiTheme="minorHAnsi" w:hAnsiTheme="minorHAnsi"/>
          <w:sz w:val="22"/>
        </w:rPr>
        <w:t>M</w:t>
      </w:r>
      <w:r w:rsidR="00B42951">
        <w:rPr>
          <w:rFonts w:asciiTheme="minorHAnsi" w:hAnsiTheme="minorHAnsi"/>
          <w:sz w:val="22"/>
        </w:rPr>
        <w:t>ulti-family residential</w:t>
      </w:r>
      <w:r w:rsidR="00264ECD">
        <w:rPr>
          <w:rFonts w:asciiTheme="minorHAnsi" w:hAnsiTheme="minorHAnsi"/>
          <w:sz w:val="22"/>
        </w:rPr>
        <w:t xml:space="preserve"> buildings</w:t>
      </w:r>
      <w:r w:rsidR="00B42951">
        <w:rPr>
          <w:rFonts w:asciiTheme="minorHAnsi" w:hAnsiTheme="minorHAnsi"/>
          <w:sz w:val="22"/>
        </w:rPr>
        <w:t xml:space="preserve"> located in SCE climate zones </w:t>
      </w:r>
      <w:r w:rsidR="009E736D">
        <w:rPr>
          <w:rFonts w:asciiTheme="minorHAnsi" w:hAnsiTheme="minorHAnsi"/>
          <w:sz w:val="22"/>
        </w:rPr>
        <w:t>only.</w:t>
      </w:r>
    </w:p>
    <w:p w14:paraId="3C450EE6" w14:textId="77777777"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14:paraId="56286AA5" w14:textId="0E59FB89" w:rsidR="00143350" w:rsidRDefault="00143350" w:rsidP="00697868">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For this work paper, </w:t>
      </w:r>
      <w:r w:rsidR="007811B6">
        <w:rPr>
          <w:rFonts w:asciiTheme="minorHAnsi" w:hAnsiTheme="minorHAnsi" w:cstheme="minorHAnsi"/>
          <w:i w:val="0"/>
          <w:color w:val="auto"/>
          <w:sz w:val="22"/>
          <w:szCs w:val="22"/>
        </w:rPr>
        <w:t>“</w:t>
      </w:r>
      <w:r>
        <w:rPr>
          <w:rFonts w:asciiTheme="minorHAnsi" w:hAnsiTheme="minorHAnsi" w:cstheme="minorHAnsi"/>
          <w:i w:val="0"/>
          <w:color w:val="auto"/>
          <w:sz w:val="22"/>
          <w:szCs w:val="22"/>
        </w:rPr>
        <w:t>p</w:t>
      </w:r>
      <w:r w:rsidR="002B43A3">
        <w:rPr>
          <w:rFonts w:asciiTheme="minorHAnsi" w:hAnsiTheme="minorHAnsi" w:cstheme="minorHAnsi"/>
          <w:i w:val="0"/>
          <w:color w:val="auto"/>
          <w:sz w:val="22"/>
          <w:szCs w:val="22"/>
        </w:rPr>
        <w:t>lug in</w:t>
      </w:r>
      <w:r w:rsidR="007811B6">
        <w:rPr>
          <w:rFonts w:asciiTheme="minorHAnsi" w:hAnsiTheme="minorHAnsi" w:cstheme="minorHAnsi"/>
          <w:i w:val="0"/>
          <w:color w:val="auto"/>
          <w:sz w:val="22"/>
          <w:szCs w:val="22"/>
        </w:rPr>
        <w:t xml:space="preserve"> lamp”</w:t>
      </w:r>
      <w:r w:rsidR="002B43A3">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refers to</w:t>
      </w:r>
      <w:r w:rsidR="007811B6">
        <w:rPr>
          <w:rFonts w:asciiTheme="minorHAnsi" w:hAnsiTheme="minorHAnsi" w:cstheme="minorHAnsi"/>
          <w:i w:val="0"/>
          <w:color w:val="auto"/>
          <w:sz w:val="22"/>
          <w:szCs w:val="22"/>
        </w:rPr>
        <w:t xml:space="preserve"> a</w:t>
      </w:r>
      <w:r>
        <w:rPr>
          <w:rFonts w:asciiTheme="minorHAnsi" w:hAnsiTheme="minorHAnsi" w:cstheme="minorHAnsi"/>
          <w:i w:val="0"/>
          <w:color w:val="auto"/>
          <w:sz w:val="22"/>
          <w:szCs w:val="22"/>
        </w:rPr>
        <w:t xml:space="preserve"> portable light fixture such as</w:t>
      </w:r>
      <w:r w:rsidR="007811B6">
        <w:rPr>
          <w:rFonts w:asciiTheme="minorHAnsi" w:hAnsiTheme="minorHAnsi" w:cstheme="minorHAnsi"/>
          <w:i w:val="0"/>
          <w:color w:val="auto"/>
          <w:sz w:val="22"/>
          <w:szCs w:val="22"/>
        </w:rPr>
        <w:t xml:space="preserve"> a</w:t>
      </w:r>
      <w:r>
        <w:rPr>
          <w:rFonts w:asciiTheme="minorHAnsi" w:hAnsiTheme="minorHAnsi" w:cstheme="minorHAnsi"/>
          <w:i w:val="0"/>
          <w:color w:val="auto"/>
          <w:sz w:val="22"/>
          <w:szCs w:val="22"/>
        </w:rPr>
        <w:t xml:space="preserve"> torchiere, desk, table, </w:t>
      </w:r>
      <w:r w:rsidR="007811B6">
        <w:rPr>
          <w:rFonts w:asciiTheme="minorHAnsi" w:hAnsiTheme="minorHAnsi" w:cstheme="minorHAnsi"/>
          <w:i w:val="0"/>
          <w:color w:val="auto"/>
          <w:sz w:val="22"/>
          <w:szCs w:val="22"/>
        </w:rPr>
        <w:t>or</w:t>
      </w:r>
      <w:r>
        <w:rPr>
          <w:rFonts w:asciiTheme="minorHAnsi" w:hAnsiTheme="minorHAnsi" w:cstheme="minorHAnsi"/>
          <w:i w:val="0"/>
          <w:color w:val="auto"/>
          <w:sz w:val="22"/>
          <w:szCs w:val="22"/>
        </w:rPr>
        <w:t xml:space="preserve"> floor lamp that </w:t>
      </w:r>
      <w:r w:rsidR="007811B6">
        <w:rPr>
          <w:rFonts w:asciiTheme="minorHAnsi" w:hAnsiTheme="minorHAnsi" w:cstheme="minorHAnsi"/>
          <w:i w:val="0"/>
          <w:color w:val="auto"/>
          <w:sz w:val="22"/>
          <w:szCs w:val="22"/>
        </w:rPr>
        <w:t>can be</w:t>
      </w:r>
      <w:r>
        <w:rPr>
          <w:rFonts w:asciiTheme="minorHAnsi" w:hAnsiTheme="minorHAnsi" w:cstheme="minorHAnsi"/>
          <w:i w:val="0"/>
          <w:color w:val="auto"/>
          <w:sz w:val="22"/>
          <w:szCs w:val="22"/>
        </w:rPr>
        <w:t xml:space="preserve"> plugged into</w:t>
      </w:r>
      <w:r w:rsidR="007811B6">
        <w:rPr>
          <w:rFonts w:asciiTheme="minorHAnsi" w:hAnsiTheme="minorHAnsi" w:cstheme="minorHAnsi"/>
          <w:i w:val="0"/>
          <w:color w:val="auto"/>
          <w:sz w:val="22"/>
          <w:szCs w:val="22"/>
        </w:rPr>
        <w:t xml:space="preserve"> an electrical wall outlet</w:t>
      </w:r>
      <w:r>
        <w:rPr>
          <w:rFonts w:asciiTheme="minorHAnsi" w:hAnsiTheme="minorHAnsi" w:cstheme="minorHAnsi"/>
          <w:i w:val="0"/>
          <w:color w:val="auto"/>
          <w:sz w:val="22"/>
          <w:szCs w:val="22"/>
        </w:rPr>
        <w:t xml:space="preserve">. The light bulb used in </w:t>
      </w:r>
      <w:r w:rsidR="007811B6">
        <w:rPr>
          <w:rFonts w:asciiTheme="minorHAnsi" w:hAnsiTheme="minorHAnsi" w:cstheme="minorHAnsi"/>
          <w:i w:val="0"/>
          <w:color w:val="auto"/>
          <w:sz w:val="22"/>
          <w:szCs w:val="22"/>
        </w:rPr>
        <w:t>this</w:t>
      </w:r>
      <w:r>
        <w:rPr>
          <w:rFonts w:asciiTheme="minorHAnsi" w:hAnsiTheme="minorHAnsi" w:cstheme="minorHAnsi"/>
          <w:i w:val="0"/>
          <w:color w:val="auto"/>
          <w:sz w:val="22"/>
          <w:szCs w:val="22"/>
        </w:rPr>
        <w:t xml:space="preserve"> type of fixture </w:t>
      </w:r>
      <w:r w:rsidR="007811B6">
        <w:rPr>
          <w:rFonts w:asciiTheme="minorHAnsi" w:hAnsiTheme="minorHAnsi" w:cstheme="minorHAnsi"/>
          <w:i w:val="0"/>
          <w:color w:val="auto"/>
          <w:sz w:val="22"/>
          <w:szCs w:val="22"/>
        </w:rPr>
        <w:t>can be</w:t>
      </w:r>
      <w:r>
        <w:rPr>
          <w:rFonts w:asciiTheme="minorHAnsi" w:hAnsiTheme="minorHAnsi" w:cstheme="minorHAnsi"/>
          <w:i w:val="0"/>
          <w:color w:val="auto"/>
          <w:sz w:val="22"/>
          <w:szCs w:val="22"/>
        </w:rPr>
        <w:t xml:space="preserve"> compact fluorescent </w:t>
      </w:r>
      <w:r w:rsidR="007811B6">
        <w:rPr>
          <w:rFonts w:asciiTheme="minorHAnsi" w:hAnsiTheme="minorHAnsi" w:cstheme="minorHAnsi"/>
          <w:i w:val="0"/>
          <w:color w:val="auto"/>
          <w:sz w:val="22"/>
          <w:szCs w:val="22"/>
        </w:rPr>
        <w:t>(CFL</w:t>
      </w:r>
      <w:r>
        <w:rPr>
          <w:rFonts w:asciiTheme="minorHAnsi" w:hAnsiTheme="minorHAnsi" w:cstheme="minorHAnsi"/>
          <w:i w:val="0"/>
          <w:color w:val="auto"/>
          <w:sz w:val="22"/>
          <w:szCs w:val="22"/>
        </w:rPr>
        <w:t>)</w:t>
      </w:r>
      <w:r w:rsidR="007811B6">
        <w:rPr>
          <w:rFonts w:asciiTheme="minorHAnsi" w:hAnsiTheme="minorHAnsi" w:cstheme="minorHAnsi"/>
          <w:i w:val="0"/>
          <w:color w:val="auto"/>
          <w:sz w:val="22"/>
          <w:szCs w:val="22"/>
        </w:rPr>
        <w:t xml:space="preserve"> or incandescent</w:t>
      </w:r>
      <w:r>
        <w:rPr>
          <w:rFonts w:asciiTheme="minorHAnsi" w:hAnsiTheme="minorHAnsi" w:cstheme="minorHAnsi"/>
          <w:i w:val="0"/>
          <w:color w:val="auto"/>
          <w:sz w:val="22"/>
          <w:szCs w:val="22"/>
        </w:rPr>
        <w:t>.</w:t>
      </w:r>
    </w:p>
    <w:p w14:paraId="1894E950" w14:textId="77777777"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14:paraId="23C75517" w14:textId="169665A5" w:rsidR="00CE28CF" w:rsidRPr="00CE28CF" w:rsidRDefault="00CE28CF" w:rsidP="00697868">
      <w:pPr>
        <w:pStyle w:val="Reminders"/>
        <w:tabs>
          <w:tab w:val="num" w:pos="360"/>
        </w:tabs>
        <w:rPr>
          <w:rFonts w:asciiTheme="minorHAnsi" w:hAnsiTheme="minorHAnsi" w:cstheme="minorHAnsi"/>
          <w:i w:val="0"/>
          <w:color w:val="auto"/>
          <w:sz w:val="18"/>
          <w:szCs w:val="22"/>
        </w:rPr>
      </w:pPr>
      <w:r w:rsidRPr="00CE28CF">
        <w:rPr>
          <w:rFonts w:asciiTheme="minorHAnsi" w:hAnsiTheme="minorHAnsi" w:cstheme="minorHAnsi"/>
          <w:i w:val="0"/>
          <w:color w:val="auto"/>
          <w:sz w:val="18"/>
          <w:szCs w:val="18"/>
        </w:rPr>
        <w:t>Note: See Appendix A for a comparison of the application types used by</w:t>
      </w:r>
      <w:r w:rsidR="00413CDB">
        <w:rPr>
          <w:rFonts w:asciiTheme="minorHAnsi" w:hAnsiTheme="minorHAnsi" w:cstheme="minorHAnsi"/>
          <w:i w:val="0"/>
          <w:color w:val="auto"/>
          <w:sz w:val="18"/>
          <w:szCs w:val="18"/>
        </w:rPr>
        <w:t xml:space="preserve"> </w:t>
      </w:r>
      <w:r w:rsidRPr="00CE28CF">
        <w:rPr>
          <w:rFonts w:asciiTheme="minorHAnsi" w:hAnsiTheme="minorHAnsi" w:cstheme="minorHAnsi"/>
          <w:i w:val="0"/>
          <w:color w:val="auto"/>
          <w:sz w:val="18"/>
          <w:szCs w:val="18"/>
        </w:rPr>
        <w:t xml:space="preserve">and incorporated </w:t>
      </w:r>
      <w:r w:rsidR="00413CDB" w:rsidRPr="00CE28CF">
        <w:rPr>
          <w:rFonts w:asciiTheme="minorHAnsi" w:hAnsiTheme="minorHAnsi" w:cstheme="minorHAnsi"/>
          <w:i w:val="0"/>
          <w:color w:val="auto"/>
          <w:sz w:val="18"/>
          <w:szCs w:val="18"/>
        </w:rPr>
        <w:t>into SCE</w:t>
      </w:r>
      <w:r w:rsidRPr="00CE28CF">
        <w:rPr>
          <w:rFonts w:asciiTheme="minorHAnsi" w:hAnsiTheme="minorHAnsi" w:cstheme="minorHAnsi"/>
          <w:i w:val="0"/>
          <w:color w:val="auto"/>
          <w:sz w:val="18"/>
          <w:szCs w:val="18"/>
        </w:rPr>
        <w:t xml:space="preserve"> systems versus the application types available in the newest revision of DEER 2014. Appendix A will serve as a translation between the outputs of </w:t>
      </w:r>
      <w:r w:rsidRPr="00CE28CF">
        <w:rPr>
          <w:rFonts w:asciiTheme="minorHAnsi" w:hAnsiTheme="minorHAnsi" w:cstheme="minorHAnsi"/>
          <w:i w:val="0"/>
          <w:color w:val="auto"/>
          <w:sz w:val="18"/>
          <w:szCs w:val="22"/>
        </w:rPr>
        <w:t>this work</w:t>
      </w:r>
      <w:r w:rsidR="00DC132D">
        <w:rPr>
          <w:rFonts w:asciiTheme="minorHAnsi" w:hAnsiTheme="minorHAnsi" w:cstheme="minorHAnsi"/>
          <w:i w:val="0"/>
          <w:color w:val="auto"/>
          <w:sz w:val="18"/>
          <w:szCs w:val="22"/>
        </w:rPr>
        <w:t xml:space="preserve"> </w:t>
      </w:r>
      <w:r w:rsidRPr="00CE28CF">
        <w:rPr>
          <w:rFonts w:asciiTheme="minorHAnsi" w:hAnsiTheme="minorHAnsi" w:cstheme="minorHAnsi"/>
          <w:i w:val="0"/>
          <w:color w:val="auto"/>
          <w:sz w:val="18"/>
          <w:szCs w:val="22"/>
        </w:rPr>
        <w:t xml:space="preserve">paper and application types used by READi. </w:t>
      </w:r>
    </w:p>
    <w:p w14:paraId="5B1DEC53" w14:textId="77777777" w:rsidR="0040184F" w:rsidRDefault="0040184F" w:rsidP="00697868">
      <w:pPr>
        <w:pStyle w:val="Reminders"/>
        <w:tabs>
          <w:tab w:val="num" w:pos="360"/>
        </w:tabs>
        <w:rPr>
          <w:rFonts w:asciiTheme="minorHAnsi" w:hAnsiTheme="minorHAnsi" w:cstheme="minorHAnsi"/>
          <w:i w:val="0"/>
          <w:color w:val="auto"/>
          <w:sz w:val="22"/>
          <w:szCs w:val="22"/>
        </w:rPr>
      </w:pPr>
    </w:p>
    <w:p w14:paraId="36CDAAB6" w14:textId="77777777" w:rsidR="009315CB" w:rsidRDefault="009315CB" w:rsidP="009315CB">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The delivery methods are the following:</w:t>
      </w:r>
    </w:p>
    <w:p w14:paraId="0B1AD034" w14:textId="77777777" w:rsidR="009315CB" w:rsidRPr="00EB25C8" w:rsidRDefault="009315CB" w:rsidP="009315CB">
      <w:pPr>
        <w:pStyle w:val="Reminders"/>
        <w:numPr>
          <w:ilvl w:val="0"/>
          <w:numId w:val="9"/>
        </w:numPr>
        <w:rPr>
          <w:rFonts w:asciiTheme="minorHAnsi" w:hAnsiTheme="minorHAnsi" w:cstheme="minorHAnsi"/>
          <w:b/>
          <w:i w:val="0"/>
          <w:color w:val="auto"/>
          <w:sz w:val="22"/>
          <w:szCs w:val="22"/>
        </w:rPr>
      </w:pPr>
      <w:r w:rsidRPr="00EB25C8">
        <w:rPr>
          <w:rFonts w:asciiTheme="minorHAnsi" w:hAnsiTheme="minorHAnsi" w:cstheme="minorHAnsi"/>
          <w:b/>
          <w:i w:val="0"/>
          <w:color w:val="auto"/>
          <w:sz w:val="22"/>
          <w:szCs w:val="22"/>
        </w:rPr>
        <w:t>Upstream Programs – Up-Stream Buy Down</w:t>
      </w:r>
    </w:p>
    <w:p w14:paraId="45EF121E" w14:textId="5B889A8A" w:rsidR="00EB25C8" w:rsidRDefault="00EB25C8" w:rsidP="00EB25C8">
      <w:pPr>
        <w:pStyle w:val="Reminders"/>
        <w:ind w:left="765"/>
        <w:rPr>
          <w:rFonts w:asciiTheme="minorHAnsi" w:hAnsiTheme="minorHAnsi" w:cstheme="minorHAnsi"/>
          <w:i w:val="0"/>
          <w:color w:val="auto"/>
          <w:sz w:val="22"/>
          <w:szCs w:val="22"/>
        </w:rPr>
      </w:pPr>
      <w:r>
        <w:rPr>
          <w:rFonts w:asciiTheme="minorHAnsi" w:hAnsiTheme="minorHAnsi" w:cstheme="minorHAnsi"/>
          <w:i w:val="0"/>
          <w:color w:val="auto"/>
          <w:sz w:val="22"/>
          <w:szCs w:val="22"/>
        </w:rPr>
        <w:t>The upstream strategy is used to stimulate sales of energy efficient lighting. The lighting measures are promoted and tracked separately from other point of sale rebate measures. Lighting incentives and promotions influence customers to purchase energy-savings lighting products at retail outlets and install them in homes and small businesses.</w:t>
      </w:r>
    </w:p>
    <w:p w14:paraId="458BD96F" w14:textId="77777777" w:rsidR="00EB25C8" w:rsidRDefault="00EB25C8" w:rsidP="00EB25C8">
      <w:pPr>
        <w:pStyle w:val="Reminders"/>
        <w:spacing w:before="0" w:after="0"/>
        <w:ind w:left="765"/>
        <w:rPr>
          <w:rFonts w:asciiTheme="minorHAnsi" w:hAnsiTheme="minorHAnsi" w:cstheme="minorHAnsi"/>
          <w:i w:val="0"/>
          <w:color w:val="auto"/>
          <w:sz w:val="22"/>
          <w:szCs w:val="22"/>
        </w:rPr>
      </w:pPr>
    </w:p>
    <w:p w14:paraId="2121421B" w14:textId="12CC840C" w:rsidR="00EB25C8" w:rsidRDefault="00EB25C8" w:rsidP="00EB25C8">
      <w:pPr>
        <w:pStyle w:val="Reminders"/>
        <w:spacing w:before="0" w:after="0"/>
        <w:ind w:left="765"/>
        <w:rPr>
          <w:rFonts w:asciiTheme="minorHAnsi" w:hAnsiTheme="minorHAnsi" w:cstheme="minorHAnsi"/>
          <w:i w:val="0"/>
          <w:color w:val="auto"/>
          <w:sz w:val="22"/>
          <w:szCs w:val="22"/>
        </w:rPr>
      </w:pPr>
      <w:r>
        <w:rPr>
          <w:rFonts w:asciiTheme="minorHAnsi" w:hAnsiTheme="minorHAnsi" w:cstheme="minorHAnsi"/>
          <w:i w:val="0"/>
          <w:color w:val="auto"/>
          <w:sz w:val="22"/>
          <w:szCs w:val="22"/>
        </w:rPr>
        <w:t>The following measures are offer</w:t>
      </w:r>
      <w:r w:rsidR="00E06EAB">
        <w:rPr>
          <w:rFonts w:asciiTheme="minorHAnsi" w:hAnsiTheme="minorHAnsi" w:cstheme="minorHAnsi"/>
          <w:i w:val="0"/>
          <w:color w:val="auto"/>
          <w:sz w:val="22"/>
          <w:szCs w:val="22"/>
        </w:rPr>
        <w:t>ed through the upstream program</w:t>
      </w:r>
      <w:r>
        <w:rPr>
          <w:rFonts w:asciiTheme="minorHAnsi" w:hAnsiTheme="minorHAnsi" w:cstheme="minorHAnsi"/>
          <w:i w:val="0"/>
          <w:color w:val="auto"/>
          <w:sz w:val="22"/>
          <w:szCs w:val="22"/>
        </w:rPr>
        <w:t>:</w:t>
      </w:r>
    </w:p>
    <w:p w14:paraId="798D364C" w14:textId="42199B1B" w:rsidR="00EB25C8" w:rsidRDefault="00EB25C8" w:rsidP="00EB25C8">
      <w:pPr>
        <w:pStyle w:val="Reminders"/>
        <w:numPr>
          <w:ilvl w:val="1"/>
          <w:numId w:val="9"/>
        </w:numPr>
        <w:spacing w:before="0" w:after="0"/>
        <w:rPr>
          <w:rFonts w:asciiTheme="minorHAnsi" w:hAnsiTheme="minorHAnsi" w:cstheme="minorHAnsi"/>
          <w:i w:val="0"/>
          <w:color w:val="auto"/>
          <w:sz w:val="22"/>
          <w:szCs w:val="22"/>
        </w:rPr>
      </w:pPr>
      <w:r w:rsidRPr="00EB25C8">
        <w:rPr>
          <w:rFonts w:asciiTheme="minorHAnsi" w:hAnsiTheme="minorHAnsi" w:cstheme="minorHAnsi"/>
          <w:i w:val="0"/>
          <w:color w:val="auto"/>
          <w:sz w:val="22"/>
          <w:szCs w:val="22"/>
        </w:rPr>
        <w:t xml:space="preserve">13 </w:t>
      </w:r>
      <w:r w:rsidR="00203ED7" w:rsidRPr="00203ED7">
        <w:rPr>
          <w:rFonts w:asciiTheme="minorHAnsi" w:hAnsiTheme="minorHAnsi" w:cstheme="minorHAnsi"/>
          <w:i w:val="0"/>
          <w:color w:val="auto"/>
          <w:sz w:val="22"/>
          <w:szCs w:val="22"/>
        </w:rPr>
        <w:t>Watt Plug-in Lamp CFL</w:t>
      </w:r>
    </w:p>
    <w:p w14:paraId="6F4F4A87" w14:textId="29E57404" w:rsidR="00EB25C8" w:rsidRDefault="00EB25C8" w:rsidP="00EB25C8">
      <w:pPr>
        <w:pStyle w:val="Reminders"/>
        <w:numPr>
          <w:ilvl w:val="1"/>
          <w:numId w:val="9"/>
        </w:numPr>
        <w:spacing w:before="0" w:after="0"/>
        <w:rPr>
          <w:rFonts w:asciiTheme="minorHAnsi" w:hAnsiTheme="minorHAnsi" w:cstheme="minorHAnsi"/>
          <w:i w:val="0"/>
          <w:color w:val="auto"/>
          <w:sz w:val="22"/>
          <w:szCs w:val="22"/>
        </w:rPr>
      </w:pPr>
      <w:r>
        <w:rPr>
          <w:rFonts w:asciiTheme="minorHAnsi" w:hAnsiTheme="minorHAnsi" w:cstheme="minorHAnsi"/>
          <w:i w:val="0"/>
          <w:color w:val="auto"/>
          <w:sz w:val="22"/>
          <w:szCs w:val="22"/>
        </w:rPr>
        <w:t>14</w:t>
      </w:r>
      <w:r w:rsidRPr="00EB25C8">
        <w:rPr>
          <w:rFonts w:asciiTheme="minorHAnsi" w:hAnsiTheme="minorHAnsi" w:cstheme="minorHAnsi"/>
          <w:i w:val="0"/>
          <w:color w:val="auto"/>
          <w:sz w:val="22"/>
          <w:szCs w:val="22"/>
        </w:rPr>
        <w:t xml:space="preserve"> </w:t>
      </w:r>
      <w:r w:rsidR="00203ED7" w:rsidRPr="00203ED7">
        <w:rPr>
          <w:rFonts w:asciiTheme="minorHAnsi" w:hAnsiTheme="minorHAnsi" w:cstheme="minorHAnsi"/>
          <w:i w:val="0"/>
          <w:color w:val="auto"/>
          <w:sz w:val="22"/>
          <w:szCs w:val="22"/>
        </w:rPr>
        <w:t>Watt Plug-in Lamp CFL</w:t>
      </w:r>
    </w:p>
    <w:p w14:paraId="4FEB2124" w14:textId="443AFC8A" w:rsidR="00EB25C8" w:rsidRDefault="00EB25C8" w:rsidP="00EB25C8">
      <w:pPr>
        <w:pStyle w:val="Reminders"/>
        <w:numPr>
          <w:ilvl w:val="1"/>
          <w:numId w:val="9"/>
        </w:numPr>
        <w:spacing w:before="0" w:after="0"/>
        <w:rPr>
          <w:rFonts w:asciiTheme="minorHAnsi" w:hAnsiTheme="minorHAnsi" w:cstheme="minorHAnsi"/>
          <w:i w:val="0"/>
          <w:color w:val="auto"/>
          <w:sz w:val="22"/>
          <w:szCs w:val="22"/>
        </w:rPr>
      </w:pPr>
      <w:r>
        <w:rPr>
          <w:rFonts w:asciiTheme="minorHAnsi" w:hAnsiTheme="minorHAnsi" w:cstheme="minorHAnsi"/>
          <w:i w:val="0"/>
          <w:color w:val="auto"/>
          <w:sz w:val="22"/>
          <w:szCs w:val="22"/>
        </w:rPr>
        <w:t>18</w:t>
      </w:r>
      <w:r w:rsidRPr="00EB25C8">
        <w:rPr>
          <w:rFonts w:asciiTheme="minorHAnsi" w:hAnsiTheme="minorHAnsi" w:cstheme="minorHAnsi"/>
          <w:i w:val="0"/>
          <w:color w:val="auto"/>
          <w:sz w:val="22"/>
          <w:szCs w:val="22"/>
        </w:rPr>
        <w:t xml:space="preserve"> </w:t>
      </w:r>
      <w:r w:rsidR="00203ED7" w:rsidRPr="00203ED7">
        <w:rPr>
          <w:rFonts w:asciiTheme="minorHAnsi" w:hAnsiTheme="minorHAnsi" w:cstheme="minorHAnsi"/>
          <w:i w:val="0"/>
          <w:color w:val="auto"/>
          <w:sz w:val="22"/>
          <w:szCs w:val="22"/>
        </w:rPr>
        <w:t>Watt Plug-in Lamp CFL</w:t>
      </w:r>
    </w:p>
    <w:p w14:paraId="2FE45E56" w14:textId="1566AADF" w:rsidR="00EB25C8" w:rsidRDefault="00EB25C8" w:rsidP="00EB25C8">
      <w:pPr>
        <w:pStyle w:val="Reminders"/>
        <w:numPr>
          <w:ilvl w:val="1"/>
          <w:numId w:val="9"/>
        </w:numPr>
        <w:spacing w:before="0" w:after="0"/>
        <w:rPr>
          <w:rFonts w:asciiTheme="minorHAnsi" w:hAnsiTheme="minorHAnsi" w:cstheme="minorHAnsi"/>
          <w:i w:val="0"/>
          <w:color w:val="auto"/>
          <w:sz w:val="22"/>
          <w:szCs w:val="22"/>
        </w:rPr>
      </w:pPr>
      <w:r>
        <w:rPr>
          <w:rFonts w:asciiTheme="minorHAnsi" w:hAnsiTheme="minorHAnsi" w:cstheme="minorHAnsi"/>
          <w:i w:val="0"/>
          <w:color w:val="auto"/>
          <w:sz w:val="22"/>
          <w:szCs w:val="22"/>
        </w:rPr>
        <w:t>19</w:t>
      </w:r>
      <w:r w:rsidRPr="00EB25C8">
        <w:rPr>
          <w:rFonts w:asciiTheme="minorHAnsi" w:hAnsiTheme="minorHAnsi" w:cstheme="minorHAnsi"/>
          <w:i w:val="0"/>
          <w:color w:val="auto"/>
          <w:sz w:val="22"/>
          <w:szCs w:val="22"/>
        </w:rPr>
        <w:t xml:space="preserve"> </w:t>
      </w:r>
      <w:r w:rsidR="00203ED7" w:rsidRPr="00203ED7">
        <w:rPr>
          <w:rFonts w:asciiTheme="minorHAnsi" w:hAnsiTheme="minorHAnsi" w:cstheme="minorHAnsi"/>
          <w:i w:val="0"/>
          <w:color w:val="auto"/>
          <w:sz w:val="22"/>
          <w:szCs w:val="22"/>
        </w:rPr>
        <w:t>Watt Plug-in Lamp CFL</w:t>
      </w:r>
    </w:p>
    <w:p w14:paraId="1D576887" w14:textId="419776E9" w:rsidR="00EB25C8" w:rsidRDefault="00EB25C8" w:rsidP="00EB25C8">
      <w:pPr>
        <w:pStyle w:val="Reminders"/>
        <w:numPr>
          <w:ilvl w:val="1"/>
          <w:numId w:val="9"/>
        </w:numPr>
        <w:spacing w:before="0" w:after="0"/>
        <w:rPr>
          <w:rFonts w:asciiTheme="minorHAnsi" w:hAnsiTheme="minorHAnsi" w:cstheme="minorHAnsi"/>
          <w:i w:val="0"/>
          <w:color w:val="auto"/>
          <w:sz w:val="22"/>
          <w:szCs w:val="22"/>
        </w:rPr>
      </w:pPr>
      <w:r>
        <w:rPr>
          <w:rFonts w:asciiTheme="minorHAnsi" w:hAnsiTheme="minorHAnsi" w:cstheme="minorHAnsi"/>
          <w:i w:val="0"/>
          <w:color w:val="auto"/>
          <w:sz w:val="22"/>
          <w:szCs w:val="22"/>
        </w:rPr>
        <w:t>23</w:t>
      </w:r>
      <w:r w:rsidRPr="00EB25C8">
        <w:rPr>
          <w:rFonts w:asciiTheme="minorHAnsi" w:hAnsiTheme="minorHAnsi" w:cstheme="minorHAnsi"/>
          <w:i w:val="0"/>
          <w:color w:val="auto"/>
          <w:sz w:val="22"/>
          <w:szCs w:val="22"/>
        </w:rPr>
        <w:t xml:space="preserve"> </w:t>
      </w:r>
      <w:r w:rsidR="00203ED7" w:rsidRPr="00203ED7">
        <w:rPr>
          <w:rFonts w:asciiTheme="minorHAnsi" w:hAnsiTheme="minorHAnsi" w:cstheme="minorHAnsi"/>
          <w:i w:val="0"/>
          <w:color w:val="auto"/>
          <w:sz w:val="22"/>
          <w:szCs w:val="22"/>
        </w:rPr>
        <w:t>Watt Plug-in Lamp CFL</w:t>
      </w:r>
    </w:p>
    <w:p w14:paraId="37DC066E" w14:textId="77777777" w:rsidR="00EB25C8" w:rsidRDefault="00EB25C8" w:rsidP="00EB25C8">
      <w:pPr>
        <w:pStyle w:val="Reminders"/>
        <w:ind w:left="765"/>
        <w:rPr>
          <w:rFonts w:asciiTheme="minorHAnsi" w:hAnsiTheme="minorHAnsi" w:cstheme="minorHAnsi"/>
          <w:i w:val="0"/>
          <w:color w:val="auto"/>
          <w:sz w:val="22"/>
          <w:szCs w:val="22"/>
        </w:rPr>
      </w:pPr>
    </w:p>
    <w:p w14:paraId="1EB20454" w14:textId="77777777" w:rsidR="009315CB" w:rsidRDefault="009315CB" w:rsidP="009315CB">
      <w:pPr>
        <w:pStyle w:val="Reminders"/>
        <w:numPr>
          <w:ilvl w:val="0"/>
          <w:numId w:val="9"/>
        </w:numPr>
        <w:rPr>
          <w:rFonts w:asciiTheme="minorHAnsi" w:hAnsiTheme="minorHAnsi" w:cstheme="minorHAnsi"/>
          <w:b/>
          <w:i w:val="0"/>
          <w:color w:val="auto"/>
          <w:sz w:val="22"/>
          <w:szCs w:val="22"/>
        </w:rPr>
      </w:pPr>
      <w:r w:rsidRPr="00EB25C8">
        <w:rPr>
          <w:rFonts w:asciiTheme="minorHAnsi" w:hAnsiTheme="minorHAnsi" w:cstheme="minorHAnsi"/>
          <w:b/>
          <w:i w:val="0"/>
          <w:color w:val="auto"/>
          <w:sz w:val="22"/>
          <w:szCs w:val="22"/>
        </w:rPr>
        <w:t>Financial Support – Exchange/Replacement</w:t>
      </w:r>
    </w:p>
    <w:p w14:paraId="7F96F504" w14:textId="55D99858" w:rsidR="00EB25C8" w:rsidRDefault="00EB25C8" w:rsidP="00EB25C8">
      <w:pPr>
        <w:pStyle w:val="Reminders"/>
        <w:ind w:left="765"/>
        <w:rPr>
          <w:rFonts w:asciiTheme="minorHAnsi" w:hAnsiTheme="minorHAnsi" w:cstheme="minorHAnsi"/>
          <w:i w:val="0"/>
          <w:color w:val="auto"/>
          <w:sz w:val="22"/>
          <w:szCs w:val="22"/>
        </w:rPr>
      </w:pPr>
      <w:r>
        <w:rPr>
          <w:rFonts w:asciiTheme="minorHAnsi" w:hAnsiTheme="minorHAnsi" w:cstheme="minorHAnsi"/>
          <w:i w:val="0"/>
          <w:color w:val="auto"/>
          <w:sz w:val="22"/>
          <w:szCs w:val="22"/>
        </w:rPr>
        <w:t>The Lamp Exchange Program consists of local events where residential customers can bring old, standard efficiency plug in lighting products such as torchieres, desk, table, and floor lamps to exchange for new energy efficient CFL fixtures at no cost.</w:t>
      </w:r>
      <w:r w:rsidRPr="00B42951">
        <w:t xml:space="preserve"> </w:t>
      </w:r>
      <w:r w:rsidRPr="00B42951">
        <w:rPr>
          <w:rFonts w:asciiTheme="minorHAnsi" w:hAnsiTheme="minorHAnsi" w:cstheme="minorHAnsi"/>
          <w:i w:val="0"/>
          <w:color w:val="auto"/>
          <w:sz w:val="22"/>
          <w:szCs w:val="22"/>
        </w:rPr>
        <w:t xml:space="preserve">For the lamp exchange program, base case lamps can be halogen or incandescent floor, table, or desk lamps.  </w:t>
      </w:r>
    </w:p>
    <w:p w14:paraId="71C843DA" w14:textId="77777777" w:rsidR="00EB25C8" w:rsidRDefault="00EB25C8" w:rsidP="00EB25C8">
      <w:pPr>
        <w:pStyle w:val="Reminders"/>
        <w:ind w:left="765"/>
        <w:rPr>
          <w:rFonts w:asciiTheme="minorHAnsi" w:hAnsiTheme="minorHAnsi" w:cstheme="minorHAnsi"/>
          <w:i w:val="0"/>
          <w:color w:val="auto"/>
          <w:sz w:val="22"/>
          <w:szCs w:val="22"/>
        </w:rPr>
      </w:pPr>
    </w:p>
    <w:p w14:paraId="698AC89D" w14:textId="57E99DE3" w:rsidR="00EB25C8" w:rsidRDefault="00EB25C8" w:rsidP="00EB25C8">
      <w:pPr>
        <w:pStyle w:val="Reminders"/>
        <w:spacing w:before="0" w:after="0"/>
        <w:ind w:left="765"/>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The following measures are offered through the </w:t>
      </w:r>
      <w:r w:rsidR="001C4330">
        <w:rPr>
          <w:rFonts w:asciiTheme="minorHAnsi" w:hAnsiTheme="minorHAnsi" w:cstheme="minorHAnsi"/>
          <w:i w:val="0"/>
          <w:color w:val="auto"/>
          <w:sz w:val="22"/>
          <w:szCs w:val="22"/>
        </w:rPr>
        <w:t>exchange program</w:t>
      </w:r>
      <w:r>
        <w:rPr>
          <w:rFonts w:asciiTheme="minorHAnsi" w:hAnsiTheme="minorHAnsi" w:cstheme="minorHAnsi"/>
          <w:i w:val="0"/>
          <w:color w:val="auto"/>
          <w:sz w:val="22"/>
          <w:szCs w:val="22"/>
        </w:rPr>
        <w:t>:</w:t>
      </w:r>
    </w:p>
    <w:p w14:paraId="0C3F1803" w14:textId="610457FE" w:rsidR="00EB25C8" w:rsidRDefault="00EB25C8" w:rsidP="00EB25C8">
      <w:pPr>
        <w:pStyle w:val="Reminders"/>
        <w:numPr>
          <w:ilvl w:val="1"/>
          <w:numId w:val="9"/>
        </w:numPr>
        <w:spacing w:before="0" w:after="0"/>
        <w:rPr>
          <w:rFonts w:asciiTheme="minorHAnsi" w:hAnsiTheme="minorHAnsi" w:cstheme="minorHAnsi"/>
          <w:i w:val="0"/>
          <w:color w:val="auto"/>
          <w:sz w:val="22"/>
          <w:szCs w:val="22"/>
        </w:rPr>
      </w:pPr>
      <w:r w:rsidRPr="00EB25C8">
        <w:rPr>
          <w:rFonts w:asciiTheme="minorHAnsi" w:hAnsiTheme="minorHAnsi" w:cstheme="minorHAnsi"/>
          <w:i w:val="0"/>
          <w:color w:val="auto"/>
          <w:sz w:val="22"/>
          <w:szCs w:val="22"/>
        </w:rPr>
        <w:t xml:space="preserve">13 </w:t>
      </w:r>
      <w:r w:rsidR="00203ED7" w:rsidRPr="00203ED7">
        <w:rPr>
          <w:rFonts w:asciiTheme="minorHAnsi" w:hAnsiTheme="minorHAnsi" w:cstheme="minorHAnsi"/>
          <w:i w:val="0"/>
          <w:color w:val="auto"/>
          <w:sz w:val="22"/>
          <w:szCs w:val="22"/>
        </w:rPr>
        <w:t>Watt Plug-in Lamp CFL</w:t>
      </w:r>
    </w:p>
    <w:p w14:paraId="6B88F0EC" w14:textId="56EF2430" w:rsidR="00EB25C8" w:rsidRDefault="00EB25C8" w:rsidP="00EB25C8">
      <w:pPr>
        <w:pStyle w:val="Reminders"/>
        <w:numPr>
          <w:ilvl w:val="1"/>
          <w:numId w:val="9"/>
        </w:numPr>
        <w:spacing w:before="0" w:after="0"/>
        <w:rPr>
          <w:rFonts w:asciiTheme="minorHAnsi" w:hAnsiTheme="minorHAnsi" w:cstheme="minorHAnsi"/>
          <w:i w:val="0"/>
          <w:color w:val="auto"/>
          <w:sz w:val="22"/>
          <w:szCs w:val="22"/>
        </w:rPr>
      </w:pPr>
      <w:r>
        <w:rPr>
          <w:rFonts w:asciiTheme="minorHAnsi" w:hAnsiTheme="minorHAnsi" w:cstheme="minorHAnsi"/>
          <w:i w:val="0"/>
          <w:color w:val="auto"/>
          <w:sz w:val="22"/>
          <w:szCs w:val="22"/>
        </w:rPr>
        <w:t>18</w:t>
      </w:r>
      <w:r w:rsidRPr="00EB25C8">
        <w:rPr>
          <w:rFonts w:asciiTheme="minorHAnsi" w:hAnsiTheme="minorHAnsi" w:cstheme="minorHAnsi"/>
          <w:i w:val="0"/>
          <w:color w:val="auto"/>
          <w:sz w:val="22"/>
          <w:szCs w:val="22"/>
        </w:rPr>
        <w:t xml:space="preserve"> </w:t>
      </w:r>
      <w:r w:rsidR="00203ED7" w:rsidRPr="00203ED7">
        <w:rPr>
          <w:rFonts w:asciiTheme="minorHAnsi" w:hAnsiTheme="minorHAnsi" w:cstheme="minorHAnsi"/>
          <w:i w:val="0"/>
          <w:color w:val="auto"/>
          <w:sz w:val="22"/>
          <w:szCs w:val="22"/>
        </w:rPr>
        <w:t>Watt Plug-in Lamp CFL</w:t>
      </w:r>
    </w:p>
    <w:p w14:paraId="7F8F72A9" w14:textId="15954143" w:rsidR="00EB25C8" w:rsidRDefault="00EB25C8" w:rsidP="00EB25C8">
      <w:pPr>
        <w:pStyle w:val="Reminders"/>
        <w:numPr>
          <w:ilvl w:val="1"/>
          <w:numId w:val="9"/>
        </w:numPr>
        <w:spacing w:before="0" w:after="0"/>
        <w:rPr>
          <w:rFonts w:asciiTheme="minorHAnsi" w:hAnsiTheme="minorHAnsi" w:cstheme="minorHAnsi"/>
          <w:i w:val="0"/>
          <w:color w:val="auto"/>
          <w:sz w:val="22"/>
          <w:szCs w:val="22"/>
        </w:rPr>
      </w:pPr>
      <w:r>
        <w:rPr>
          <w:rFonts w:asciiTheme="minorHAnsi" w:hAnsiTheme="minorHAnsi" w:cstheme="minorHAnsi"/>
          <w:i w:val="0"/>
          <w:color w:val="auto"/>
          <w:sz w:val="22"/>
          <w:szCs w:val="22"/>
        </w:rPr>
        <w:t>22</w:t>
      </w:r>
      <w:r w:rsidRPr="00EB25C8">
        <w:rPr>
          <w:rFonts w:asciiTheme="minorHAnsi" w:hAnsiTheme="minorHAnsi" w:cstheme="minorHAnsi"/>
          <w:i w:val="0"/>
          <w:color w:val="auto"/>
          <w:sz w:val="22"/>
          <w:szCs w:val="22"/>
        </w:rPr>
        <w:t xml:space="preserve"> </w:t>
      </w:r>
      <w:r w:rsidR="00203ED7" w:rsidRPr="00203ED7">
        <w:rPr>
          <w:rFonts w:asciiTheme="minorHAnsi" w:hAnsiTheme="minorHAnsi" w:cstheme="minorHAnsi"/>
          <w:i w:val="0"/>
          <w:color w:val="auto"/>
          <w:sz w:val="22"/>
          <w:szCs w:val="22"/>
        </w:rPr>
        <w:t>Watt Plug-in Lamp CFL</w:t>
      </w:r>
    </w:p>
    <w:p w14:paraId="3D2EB102" w14:textId="76590232" w:rsidR="00EB25C8" w:rsidRDefault="00EB25C8" w:rsidP="00EB25C8">
      <w:pPr>
        <w:pStyle w:val="Reminders"/>
        <w:numPr>
          <w:ilvl w:val="1"/>
          <w:numId w:val="9"/>
        </w:numPr>
        <w:spacing w:before="0" w:after="0"/>
        <w:rPr>
          <w:rFonts w:asciiTheme="minorHAnsi" w:hAnsiTheme="minorHAnsi" w:cstheme="minorHAnsi"/>
          <w:i w:val="0"/>
          <w:color w:val="auto"/>
          <w:sz w:val="22"/>
          <w:szCs w:val="22"/>
        </w:rPr>
      </w:pPr>
      <w:r>
        <w:rPr>
          <w:rFonts w:asciiTheme="minorHAnsi" w:hAnsiTheme="minorHAnsi" w:cstheme="minorHAnsi"/>
          <w:i w:val="0"/>
          <w:color w:val="auto"/>
          <w:sz w:val="22"/>
          <w:szCs w:val="22"/>
        </w:rPr>
        <w:t>26</w:t>
      </w:r>
      <w:r w:rsidRPr="00EB25C8">
        <w:rPr>
          <w:rFonts w:asciiTheme="minorHAnsi" w:hAnsiTheme="minorHAnsi" w:cstheme="minorHAnsi"/>
          <w:i w:val="0"/>
          <w:color w:val="auto"/>
          <w:sz w:val="22"/>
          <w:szCs w:val="22"/>
        </w:rPr>
        <w:t xml:space="preserve"> </w:t>
      </w:r>
      <w:r w:rsidR="00203ED7" w:rsidRPr="00203ED7">
        <w:rPr>
          <w:rFonts w:asciiTheme="minorHAnsi" w:hAnsiTheme="minorHAnsi" w:cstheme="minorHAnsi"/>
          <w:i w:val="0"/>
          <w:color w:val="auto"/>
          <w:sz w:val="22"/>
          <w:szCs w:val="22"/>
        </w:rPr>
        <w:t>Watt Plug-in Lamp CFL</w:t>
      </w:r>
    </w:p>
    <w:p w14:paraId="43497E0E" w14:textId="1BE5482D" w:rsidR="00EB25C8" w:rsidRDefault="00EB25C8" w:rsidP="00EB25C8">
      <w:pPr>
        <w:pStyle w:val="Reminders"/>
        <w:numPr>
          <w:ilvl w:val="1"/>
          <w:numId w:val="9"/>
        </w:numPr>
        <w:spacing w:before="0" w:after="0"/>
        <w:rPr>
          <w:rFonts w:asciiTheme="minorHAnsi" w:hAnsiTheme="minorHAnsi" w:cstheme="minorHAnsi"/>
          <w:i w:val="0"/>
          <w:color w:val="auto"/>
          <w:sz w:val="22"/>
          <w:szCs w:val="22"/>
        </w:rPr>
      </w:pPr>
      <w:r>
        <w:rPr>
          <w:rFonts w:asciiTheme="minorHAnsi" w:hAnsiTheme="minorHAnsi" w:cstheme="minorHAnsi"/>
          <w:i w:val="0"/>
          <w:color w:val="auto"/>
          <w:sz w:val="22"/>
          <w:szCs w:val="22"/>
        </w:rPr>
        <w:t>36</w:t>
      </w:r>
      <w:r w:rsidRPr="00EB25C8">
        <w:rPr>
          <w:rFonts w:asciiTheme="minorHAnsi" w:hAnsiTheme="minorHAnsi" w:cstheme="minorHAnsi"/>
          <w:i w:val="0"/>
          <w:color w:val="auto"/>
          <w:sz w:val="22"/>
          <w:szCs w:val="22"/>
        </w:rPr>
        <w:t xml:space="preserve"> </w:t>
      </w:r>
      <w:r w:rsidR="00203ED7" w:rsidRPr="00203ED7">
        <w:rPr>
          <w:rFonts w:asciiTheme="minorHAnsi" w:hAnsiTheme="minorHAnsi" w:cstheme="minorHAnsi"/>
          <w:i w:val="0"/>
          <w:color w:val="auto"/>
          <w:sz w:val="22"/>
          <w:szCs w:val="22"/>
        </w:rPr>
        <w:t>Watt Plug-in Lamp CFL</w:t>
      </w:r>
    </w:p>
    <w:p w14:paraId="1CDEC719" w14:textId="3972225A" w:rsidR="00EB25C8" w:rsidRDefault="00EB25C8" w:rsidP="00EB25C8">
      <w:pPr>
        <w:pStyle w:val="Reminders"/>
        <w:numPr>
          <w:ilvl w:val="1"/>
          <w:numId w:val="9"/>
        </w:numPr>
        <w:spacing w:before="0" w:after="0"/>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55 </w:t>
      </w:r>
      <w:r w:rsidR="00203ED7" w:rsidRPr="00203ED7">
        <w:rPr>
          <w:rFonts w:asciiTheme="minorHAnsi" w:hAnsiTheme="minorHAnsi" w:cstheme="minorHAnsi"/>
          <w:i w:val="0"/>
          <w:color w:val="auto"/>
          <w:sz w:val="22"/>
          <w:szCs w:val="22"/>
        </w:rPr>
        <w:t>Watt Plug-in Lamp CFL</w:t>
      </w:r>
    </w:p>
    <w:p w14:paraId="7FB45368" w14:textId="15674963" w:rsidR="00EB25C8" w:rsidRDefault="00EB25C8" w:rsidP="00EB25C8">
      <w:pPr>
        <w:pStyle w:val="Reminders"/>
        <w:numPr>
          <w:ilvl w:val="1"/>
          <w:numId w:val="9"/>
        </w:numPr>
        <w:spacing w:before="0" w:after="0"/>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65 </w:t>
      </w:r>
      <w:r w:rsidR="00203ED7" w:rsidRPr="00203ED7">
        <w:rPr>
          <w:rFonts w:asciiTheme="minorHAnsi" w:hAnsiTheme="minorHAnsi" w:cstheme="minorHAnsi"/>
          <w:i w:val="0"/>
          <w:color w:val="auto"/>
          <w:sz w:val="22"/>
          <w:szCs w:val="22"/>
        </w:rPr>
        <w:t>Watt Plug-in Lamp CFL</w:t>
      </w:r>
    </w:p>
    <w:p w14:paraId="07B108BA" w14:textId="13715432" w:rsidR="00EB25C8" w:rsidRDefault="00EB25C8" w:rsidP="00EB25C8">
      <w:pPr>
        <w:pStyle w:val="Reminders"/>
        <w:numPr>
          <w:ilvl w:val="1"/>
          <w:numId w:val="9"/>
        </w:numPr>
        <w:spacing w:before="0" w:after="0"/>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70 </w:t>
      </w:r>
      <w:r w:rsidR="00203ED7" w:rsidRPr="00203ED7">
        <w:rPr>
          <w:rFonts w:asciiTheme="minorHAnsi" w:hAnsiTheme="minorHAnsi" w:cstheme="minorHAnsi"/>
          <w:i w:val="0"/>
          <w:color w:val="auto"/>
          <w:sz w:val="22"/>
          <w:szCs w:val="22"/>
        </w:rPr>
        <w:t>Watt Plug-in Lamp CFL</w:t>
      </w:r>
    </w:p>
    <w:p w14:paraId="2E5CCF27" w14:textId="77777777" w:rsidR="009315CB" w:rsidRDefault="009315CB" w:rsidP="009315CB">
      <w:pPr>
        <w:pStyle w:val="Reminders"/>
        <w:rPr>
          <w:rFonts w:asciiTheme="minorHAnsi" w:hAnsiTheme="minorHAnsi" w:cstheme="minorHAnsi"/>
          <w:i w:val="0"/>
          <w:color w:val="auto"/>
          <w:sz w:val="22"/>
          <w:szCs w:val="22"/>
        </w:rPr>
      </w:pPr>
    </w:p>
    <w:p w14:paraId="44534867" w14:textId="1D03D3D2" w:rsidR="0080087D" w:rsidRDefault="0080087D" w:rsidP="0080087D">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The m</w:t>
      </w:r>
      <w:r w:rsidR="009E7999">
        <w:rPr>
          <w:rFonts w:asciiTheme="minorHAnsi" w:hAnsiTheme="minorHAnsi" w:cstheme="minorHAnsi"/>
          <w:i w:val="0"/>
          <w:color w:val="auto"/>
          <w:sz w:val="22"/>
          <w:szCs w:val="22"/>
        </w:rPr>
        <w:t>easure install type is Replace-on-</w:t>
      </w:r>
      <w:r>
        <w:rPr>
          <w:rFonts w:asciiTheme="minorHAnsi" w:hAnsiTheme="minorHAnsi" w:cstheme="minorHAnsi"/>
          <w:i w:val="0"/>
          <w:color w:val="auto"/>
          <w:sz w:val="22"/>
          <w:szCs w:val="22"/>
        </w:rPr>
        <w:t>Burnout (ROB).  ROB measures replace existing equipment with more energy efficient equipment on failure or close to failure of the existing equipment.</w:t>
      </w:r>
    </w:p>
    <w:p w14:paraId="7F1DF566" w14:textId="77777777" w:rsidR="00E16609" w:rsidRDefault="00824F1C" w:rsidP="00824F1C">
      <w:pPr>
        <w:pStyle w:val="Heading2"/>
        <w:rPr>
          <w:rFonts w:asciiTheme="minorHAnsi" w:hAnsiTheme="minorHAnsi" w:cstheme="minorHAnsi"/>
        </w:rPr>
      </w:pPr>
      <w:bookmarkStart w:id="9" w:name="_Toc214003084"/>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9"/>
    </w:p>
    <w:p w14:paraId="3B5C398C" w14:textId="77777777"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14:paraId="320DFD06" w14:textId="4431BA4B" w:rsidR="009315CB" w:rsidRPr="009315CB" w:rsidRDefault="009315CB" w:rsidP="00E16609">
      <w:pPr>
        <w:pStyle w:val="Reminder"/>
        <w:rPr>
          <w:rFonts w:asciiTheme="minorHAnsi" w:hAnsiTheme="minorHAnsi" w:cstheme="minorHAnsi"/>
          <w:i w:val="0"/>
          <w:color w:val="auto"/>
          <w:sz w:val="22"/>
          <w:szCs w:val="22"/>
        </w:rPr>
      </w:pPr>
      <w:r w:rsidRPr="009315CB">
        <w:rPr>
          <w:rFonts w:asciiTheme="minorHAnsi" w:hAnsiTheme="minorHAnsi" w:cstheme="minorHAnsi"/>
          <w:i w:val="0"/>
          <w:color w:val="auto"/>
          <w:sz w:val="22"/>
          <w:szCs w:val="22"/>
        </w:rPr>
        <w:t>Several of these measures are included in DEER 201</w:t>
      </w:r>
      <w:r>
        <w:rPr>
          <w:rFonts w:asciiTheme="minorHAnsi" w:hAnsiTheme="minorHAnsi" w:cstheme="minorHAnsi"/>
          <w:i w:val="0"/>
          <w:color w:val="auto"/>
          <w:sz w:val="22"/>
          <w:szCs w:val="22"/>
        </w:rPr>
        <w:t>4</w:t>
      </w:r>
      <w:r w:rsidRPr="009315CB">
        <w:rPr>
          <w:rFonts w:asciiTheme="minorHAnsi" w:hAnsiTheme="minorHAnsi" w:cstheme="minorHAnsi"/>
          <w:i w:val="0"/>
          <w:color w:val="auto"/>
          <w:sz w:val="22"/>
          <w:szCs w:val="22"/>
        </w:rPr>
        <w:t>. For those that are not in DEER, the READ</w:t>
      </w:r>
      <w:r w:rsidR="00AE1C44">
        <w:rPr>
          <w:rFonts w:asciiTheme="minorHAnsi" w:hAnsiTheme="minorHAnsi" w:cstheme="minorHAnsi"/>
          <w:i w:val="0"/>
          <w:color w:val="auto"/>
          <w:sz w:val="22"/>
          <w:szCs w:val="22"/>
        </w:rPr>
        <w:t>i</w:t>
      </w:r>
      <w:r w:rsidRPr="009315CB">
        <w:rPr>
          <w:rFonts w:asciiTheme="minorHAnsi" w:hAnsiTheme="minorHAnsi" w:cstheme="minorHAnsi"/>
          <w:i w:val="0"/>
          <w:color w:val="auto"/>
          <w:sz w:val="22"/>
          <w:szCs w:val="22"/>
        </w:rPr>
        <w:t xml:space="preserve"> tool version </w:t>
      </w:r>
      <w:r>
        <w:rPr>
          <w:rFonts w:asciiTheme="minorHAnsi" w:hAnsiTheme="minorHAnsi" w:cstheme="minorHAnsi"/>
          <w:i w:val="0"/>
          <w:color w:val="auto"/>
          <w:sz w:val="22"/>
          <w:szCs w:val="22"/>
        </w:rPr>
        <w:t>1</w:t>
      </w:r>
      <w:r w:rsidRPr="009315CB">
        <w:rPr>
          <w:rFonts w:asciiTheme="minorHAnsi" w:hAnsiTheme="minorHAnsi" w:cstheme="minorHAnsi"/>
          <w:i w:val="0"/>
          <w:color w:val="auto"/>
          <w:sz w:val="22"/>
          <w:szCs w:val="22"/>
        </w:rPr>
        <w:t>.</w:t>
      </w:r>
      <w:r>
        <w:rPr>
          <w:rFonts w:asciiTheme="minorHAnsi" w:hAnsiTheme="minorHAnsi" w:cstheme="minorHAnsi"/>
          <w:i w:val="0"/>
          <w:color w:val="auto"/>
          <w:sz w:val="22"/>
          <w:szCs w:val="22"/>
        </w:rPr>
        <w:t>0</w:t>
      </w:r>
      <w:r w:rsidRPr="009315CB">
        <w:rPr>
          <w:rFonts w:asciiTheme="minorHAnsi" w:hAnsiTheme="minorHAnsi" w:cstheme="minorHAnsi"/>
          <w:i w:val="0"/>
          <w:color w:val="auto"/>
          <w:sz w:val="22"/>
          <w:szCs w:val="22"/>
        </w:rPr>
        <w:t>.</w:t>
      </w:r>
      <w:r w:rsidR="00E77011">
        <w:rPr>
          <w:rFonts w:asciiTheme="minorHAnsi" w:hAnsiTheme="minorHAnsi" w:cstheme="minorHAnsi"/>
          <w:i w:val="0"/>
          <w:color w:val="auto"/>
          <w:sz w:val="22"/>
          <w:szCs w:val="22"/>
        </w:rPr>
        <w:t>5</w:t>
      </w:r>
      <w:r w:rsidR="0014712F">
        <w:rPr>
          <w:rFonts w:asciiTheme="minorHAnsi" w:hAnsiTheme="minorHAnsi" w:cstheme="minorHAnsi"/>
          <w:i w:val="0"/>
          <w:color w:val="auto"/>
          <w:sz w:val="22"/>
          <w:szCs w:val="22"/>
        </w:rPr>
        <w:t xml:space="preserve"> </w:t>
      </w:r>
      <w:r w:rsidR="00D81239">
        <w:rPr>
          <w:rFonts w:asciiTheme="minorHAnsi" w:hAnsiTheme="minorHAnsi" w:cstheme="minorHAnsi"/>
          <w:i w:val="0"/>
          <w:color w:val="auto"/>
          <w:sz w:val="22"/>
          <w:szCs w:val="22"/>
        </w:rPr>
        <w:t>was</w:t>
      </w:r>
      <w:r w:rsidRPr="009315CB">
        <w:rPr>
          <w:rFonts w:asciiTheme="minorHAnsi" w:hAnsiTheme="minorHAnsi" w:cstheme="minorHAnsi"/>
          <w:i w:val="0"/>
          <w:color w:val="auto"/>
          <w:sz w:val="22"/>
          <w:szCs w:val="22"/>
        </w:rPr>
        <w:t xml:space="preserve"> used to determine savings by scaling existing DEER measures.</w:t>
      </w:r>
    </w:p>
    <w:p w14:paraId="03C500F9" w14:textId="77777777" w:rsidR="009E1CDE" w:rsidRPr="00697868" w:rsidRDefault="009E1CDE" w:rsidP="00E16609">
      <w:pPr>
        <w:rPr>
          <w:rFonts w:asciiTheme="minorHAnsi" w:hAnsiTheme="minorHAnsi" w:cstheme="minorHAnsi"/>
          <w:sz w:val="22"/>
          <w:szCs w:val="22"/>
        </w:rPr>
      </w:pPr>
    </w:p>
    <w:p w14:paraId="37C2FB04" w14:textId="77777777"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46CD5">
        <w:rPr>
          <w:rFonts w:asciiTheme="minorHAnsi" w:hAnsiTheme="minorHAnsi" w:cstheme="minorHAnsi"/>
          <w:noProof/>
          <w:sz w:val="22"/>
          <w:szCs w:val="22"/>
        </w:rPr>
        <w:t>2</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Look w:val="04A0" w:firstRow="1" w:lastRow="0" w:firstColumn="1" w:lastColumn="0" w:noHBand="0" w:noVBand="1"/>
      </w:tblPr>
      <w:tblGrid>
        <w:gridCol w:w="3173"/>
        <w:gridCol w:w="5513"/>
      </w:tblGrid>
      <w:tr w:rsidR="006D2809" w:rsidRPr="00697868" w14:paraId="6F6FDD89" w14:textId="77777777"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14:paraId="4E24A8E3" w14:textId="77777777"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46286E" w:rsidRPr="00697868" w14:paraId="67B5E345" w14:textId="77777777"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3192BF24" w14:textId="77777777" w:rsidR="0046286E" w:rsidRPr="00697868" w:rsidRDefault="0046286E" w:rsidP="00447CE5">
            <w:pPr>
              <w:rPr>
                <w:rFonts w:asciiTheme="minorHAnsi" w:hAnsiTheme="minorHAnsi" w:cstheme="minorHAnsi"/>
                <w:sz w:val="20"/>
                <w:szCs w:val="20"/>
              </w:rPr>
            </w:pPr>
            <w:r w:rsidRPr="00697868">
              <w:rPr>
                <w:rFonts w:asciiTheme="minorHAnsi" w:hAnsiTheme="minorHAnsi" w:cstheme="minorHAnsi"/>
                <w:sz w:val="20"/>
                <w:szCs w:val="20"/>
              </w:rPr>
              <w:t xml:space="preserve">Modified DEER </w:t>
            </w:r>
            <w:r w:rsidR="00D36798" w:rsidRPr="00697868">
              <w:rPr>
                <w:rFonts w:asciiTheme="minorHAnsi" w:hAnsiTheme="minorHAnsi" w:cstheme="minorHAnsi"/>
                <w:sz w:val="20"/>
                <w:szCs w:val="20"/>
              </w:rPr>
              <w:t>Methodology</w:t>
            </w:r>
          </w:p>
        </w:tc>
        <w:tc>
          <w:tcPr>
            <w:tcW w:w="5513" w:type="dxa"/>
            <w:vAlign w:val="center"/>
          </w:tcPr>
          <w:p w14:paraId="65BB90FB" w14:textId="5B3B0628" w:rsidR="0046286E" w:rsidRPr="009315CB" w:rsidRDefault="0046286E" w:rsidP="0088603B">
            <w:pPr>
              <w:jc w:val="center"/>
              <w:rPr>
                <w:rFonts w:asciiTheme="minorHAnsi" w:hAnsiTheme="minorHAnsi" w:cstheme="minorHAnsi"/>
                <w:b/>
                <w:sz w:val="20"/>
                <w:szCs w:val="20"/>
              </w:rPr>
            </w:pPr>
            <w:r w:rsidRPr="009315CB">
              <w:rPr>
                <w:rFonts w:asciiTheme="minorHAnsi" w:hAnsiTheme="minorHAnsi" w:cstheme="minorHAnsi"/>
                <w:sz w:val="20"/>
                <w:szCs w:val="20"/>
              </w:rPr>
              <w:t>No</w:t>
            </w:r>
          </w:p>
        </w:tc>
      </w:tr>
      <w:tr w:rsidR="00447CE5" w:rsidRPr="00697868" w14:paraId="0D8AEB2A" w14:textId="77777777"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47DCB218" w14:textId="77777777" w:rsidR="00447CE5" w:rsidRPr="00697868" w:rsidRDefault="00447CE5"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14:paraId="78A92F5D" w14:textId="7BE2D46F" w:rsidR="00447CE5" w:rsidRPr="009315CB" w:rsidRDefault="009315CB" w:rsidP="009315CB">
            <w:pPr>
              <w:jc w:val="center"/>
              <w:rPr>
                <w:rFonts w:asciiTheme="minorHAnsi" w:hAnsiTheme="minorHAnsi" w:cstheme="minorHAnsi"/>
                <w:sz w:val="20"/>
                <w:szCs w:val="20"/>
              </w:rPr>
            </w:pPr>
            <w:r>
              <w:rPr>
                <w:rFonts w:asciiTheme="minorHAnsi" w:hAnsiTheme="minorHAnsi" w:cstheme="minorHAnsi"/>
                <w:sz w:val="20"/>
                <w:szCs w:val="20"/>
              </w:rPr>
              <w:t>Yes</w:t>
            </w:r>
          </w:p>
        </w:tc>
      </w:tr>
      <w:tr w:rsidR="00E81F3E" w:rsidRPr="00697868" w14:paraId="5C3BBBF3" w14:textId="77777777"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256C5EC9" w14:textId="77777777"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14:paraId="497D0528" w14:textId="47FC8FE6" w:rsidR="00E81F3E" w:rsidRPr="009315CB" w:rsidRDefault="00E81F3E" w:rsidP="00E81F3E">
            <w:pPr>
              <w:jc w:val="center"/>
              <w:rPr>
                <w:rFonts w:asciiTheme="minorHAnsi" w:hAnsiTheme="minorHAnsi" w:cstheme="minorHAnsi"/>
                <w:sz w:val="20"/>
                <w:szCs w:val="20"/>
              </w:rPr>
            </w:pPr>
            <w:r w:rsidRPr="009315CB">
              <w:rPr>
                <w:rFonts w:asciiTheme="minorHAnsi" w:hAnsiTheme="minorHAnsi" w:cstheme="minorHAnsi"/>
                <w:sz w:val="20"/>
                <w:szCs w:val="20"/>
              </w:rPr>
              <w:t>No</w:t>
            </w:r>
          </w:p>
        </w:tc>
      </w:tr>
      <w:tr w:rsidR="00E81F3E" w:rsidRPr="00697868" w14:paraId="7EE474D0" w14:textId="77777777"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7AA6531C" w14:textId="77777777"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14:paraId="59CF4059" w14:textId="101CA318" w:rsidR="00E81F3E" w:rsidRPr="009315CB" w:rsidRDefault="00E77011" w:rsidP="00E77011">
            <w:pPr>
              <w:jc w:val="center"/>
              <w:rPr>
                <w:rFonts w:asciiTheme="minorHAnsi" w:hAnsiTheme="minorHAnsi" w:cstheme="minorHAnsi"/>
                <w:sz w:val="20"/>
                <w:szCs w:val="20"/>
              </w:rPr>
            </w:pPr>
            <w:r>
              <w:rPr>
                <w:rFonts w:asciiTheme="minorHAnsi" w:hAnsiTheme="minorHAnsi" w:cstheme="minorHAnsi"/>
                <w:sz w:val="20"/>
                <w:szCs w:val="20"/>
              </w:rPr>
              <w:t>Some measures are from DEER, and others are scaled.</w:t>
            </w:r>
          </w:p>
        </w:tc>
      </w:tr>
      <w:tr w:rsidR="00E81F3E" w:rsidRPr="00697868" w14:paraId="19053909" w14:textId="77777777"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1D6251A4" w14:textId="77777777"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14:paraId="5FE2C0A4" w14:textId="3FBAC0E4" w:rsidR="00E81F3E" w:rsidRPr="009315CB" w:rsidRDefault="00E81F3E" w:rsidP="00D36798">
            <w:pPr>
              <w:jc w:val="center"/>
              <w:rPr>
                <w:rFonts w:asciiTheme="minorHAnsi" w:hAnsiTheme="minorHAnsi" w:cstheme="minorHAnsi"/>
                <w:sz w:val="20"/>
                <w:szCs w:val="20"/>
              </w:rPr>
            </w:pPr>
            <w:r w:rsidRPr="009315CB">
              <w:rPr>
                <w:rFonts w:asciiTheme="minorHAnsi" w:hAnsiTheme="minorHAnsi" w:cstheme="minorHAnsi"/>
                <w:sz w:val="20"/>
                <w:szCs w:val="20"/>
              </w:rPr>
              <w:t>DEER1</w:t>
            </w:r>
            <w:r w:rsidR="00D36798" w:rsidRPr="009315CB">
              <w:rPr>
                <w:rFonts w:asciiTheme="minorHAnsi" w:hAnsiTheme="minorHAnsi" w:cstheme="minorHAnsi"/>
                <w:sz w:val="20"/>
                <w:szCs w:val="20"/>
              </w:rPr>
              <w:t>4</w:t>
            </w:r>
          </w:p>
        </w:tc>
      </w:tr>
      <w:tr w:rsidR="00E81F3E" w:rsidRPr="00697868" w14:paraId="5128461E" w14:textId="77777777"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7869BF7F" w14:textId="77777777"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14:paraId="0BE451F1" w14:textId="55B3234F" w:rsidR="00D53860" w:rsidRPr="009315CB" w:rsidRDefault="00E77011" w:rsidP="00D53860">
            <w:pPr>
              <w:jc w:val="center"/>
              <w:rPr>
                <w:rFonts w:asciiTheme="minorHAnsi" w:hAnsiTheme="minorHAnsi" w:cstheme="minorHAnsi"/>
                <w:sz w:val="20"/>
                <w:szCs w:val="20"/>
              </w:rPr>
            </w:pPr>
            <w:r w:rsidRPr="00E77011">
              <w:rPr>
                <w:rFonts w:asciiTheme="minorHAnsi" w:hAnsiTheme="minorHAnsi" w:cstheme="minorHAnsi"/>
                <w:sz w:val="20"/>
                <w:szCs w:val="20"/>
              </w:rPr>
              <w:t>Res-Lighting-InGen_CFLratio0347_CFLscw-13w</w:t>
            </w:r>
          </w:p>
        </w:tc>
      </w:tr>
    </w:tbl>
    <w:p w14:paraId="1116D640" w14:textId="77777777" w:rsidR="000968C6" w:rsidRDefault="000968C6" w:rsidP="000968C6">
      <w:pPr>
        <w:pStyle w:val="Reminders"/>
        <w:rPr>
          <w:rFonts w:asciiTheme="minorHAnsi" w:hAnsiTheme="minorHAnsi" w:cstheme="minorHAnsi"/>
          <w:sz w:val="22"/>
          <w:szCs w:val="22"/>
        </w:rPr>
      </w:pPr>
      <w:bookmarkStart w:id="10" w:name="_Toc214003087"/>
    </w:p>
    <w:p w14:paraId="73AA19D9" w14:textId="77777777" w:rsidR="00656EE7" w:rsidRDefault="00656EE7" w:rsidP="000968C6">
      <w:pPr>
        <w:pStyle w:val="Reminders"/>
        <w:rPr>
          <w:rFonts w:asciiTheme="minorHAnsi" w:hAnsiTheme="minorHAnsi" w:cstheme="minorHAnsi"/>
          <w:b/>
          <w:i w:val="0"/>
          <w:color w:val="auto"/>
          <w:sz w:val="22"/>
          <w:szCs w:val="22"/>
        </w:rPr>
      </w:pPr>
    </w:p>
    <w:p w14:paraId="5FAE95D6" w14:textId="77777777" w:rsidR="00656EE7" w:rsidRDefault="00656EE7" w:rsidP="000968C6">
      <w:pPr>
        <w:pStyle w:val="Reminders"/>
        <w:rPr>
          <w:rFonts w:asciiTheme="minorHAnsi" w:hAnsiTheme="minorHAnsi" w:cstheme="minorHAnsi"/>
          <w:b/>
          <w:i w:val="0"/>
          <w:color w:val="auto"/>
          <w:sz w:val="22"/>
          <w:szCs w:val="22"/>
        </w:rPr>
      </w:pPr>
    </w:p>
    <w:p w14:paraId="50AC4457" w14:textId="590461B5" w:rsidR="000968C6" w:rsidRPr="00697868" w:rsidRDefault="000968C6" w:rsidP="000968C6">
      <w:pPr>
        <w:pStyle w:val="Reminders"/>
        <w:rPr>
          <w:rFonts w:asciiTheme="minorHAnsi" w:hAnsiTheme="minorHAnsi" w:cstheme="minorHAnsi"/>
          <w:sz w:val="22"/>
          <w:szCs w:val="22"/>
        </w:rPr>
      </w:pPr>
      <w:r w:rsidRPr="000968C6">
        <w:rPr>
          <w:rFonts w:asciiTheme="minorHAnsi" w:hAnsiTheme="minorHAnsi" w:cstheme="minorHAnsi"/>
          <w:b/>
          <w:i w:val="0"/>
          <w:color w:val="auto"/>
          <w:sz w:val="22"/>
          <w:szCs w:val="22"/>
        </w:rPr>
        <w:lastRenderedPageBreak/>
        <w:t>Net to Gross</w:t>
      </w:r>
    </w:p>
    <w:p w14:paraId="7BC6A90D" w14:textId="5D502894" w:rsidR="000968C6" w:rsidRPr="005B5771" w:rsidRDefault="000968C6" w:rsidP="005B5771">
      <w:pPr>
        <w:pStyle w:val="Caption"/>
        <w:rPr>
          <w:rFonts w:asciiTheme="minorHAnsi" w:hAnsiTheme="minorHAnsi" w:cstheme="minorHAnsi"/>
          <w:b w:val="0"/>
          <w:bCs w:val="0"/>
          <w:sz w:val="22"/>
          <w:szCs w:val="22"/>
        </w:rPr>
      </w:pPr>
      <w:r w:rsidRPr="005B5771">
        <w:rPr>
          <w:rFonts w:asciiTheme="minorHAnsi" w:hAnsiTheme="minorHAnsi" w:cstheme="minorHAnsi"/>
          <w:b w:val="0"/>
          <w:bCs w:val="0"/>
          <w:sz w:val="22"/>
          <w:szCs w:val="22"/>
        </w:rPr>
        <w:t xml:space="preserve">The NTG value was obtained from the “DEER2011_NTGR_2012-05-16.xls” on the DEER website as required by Version </w:t>
      </w:r>
      <w:r w:rsidR="006B4A48" w:rsidRPr="005B5771">
        <w:rPr>
          <w:rFonts w:asciiTheme="minorHAnsi" w:hAnsiTheme="minorHAnsi" w:cstheme="minorHAnsi"/>
          <w:b w:val="0"/>
          <w:bCs w:val="0"/>
          <w:sz w:val="22"/>
          <w:szCs w:val="22"/>
        </w:rPr>
        <w:t>5</w:t>
      </w:r>
      <w:r w:rsidRPr="005B5771">
        <w:rPr>
          <w:rFonts w:asciiTheme="minorHAnsi" w:hAnsiTheme="minorHAnsi" w:cstheme="minorHAnsi"/>
          <w:b w:val="0"/>
          <w:bCs w:val="0"/>
          <w:sz w:val="22"/>
          <w:szCs w:val="22"/>
        </w:rPr>
        <w:t xml:space="preserve"> of the California Public Utilities Commission (CPUC) Energy Efficiency Policy Manual </w:t>
      </w:r>
      <w:r w:rsidR="009138A0" w:rsidRPr="005B5771">
        <w:rPr>
          <w:rFonts w:asciiTheme="minorHAnsi" w:hAnsiTheme="minorHAnsi" w:cstheme="minorHAnsi"/>
          <w:b w:val="0"/>
          <w:bCs w:val="0"/>
          <w:sz w:val="22"/>
          <w:szCs w:val="22"/>
        </w:rPr>
        <w:t>[351]</w:t>
      </w:r>
      <w:r w:rsidRPr="005B5771">
        <w:rPr>
          <w:rFonts w:asciiTheme="minorHAnsi" w:hAnsiTheme="minorHAnsi" w:cstheme="minorHAnsi"/>
          <w:b w:val="0"/>
          <w:bCs w:val="0"/>
          <w:sz w:val="22"/>
          <w:szCs w:val="22"/>
        </w:rPr>
        <w:t>. The relevant NTGR for this measure is shown in</w:t>
      </w:r>
      <w:r w:rsidR="005B5771" w:rsidRPr="005B5771">
        <w:rPr>
          <w:rFonts w:asciiTheme="minorHAnsi" w:hAnsiTheme="minorHAnsi" w:cstheme="minorHAnsi"/>
          <w:b w:val="0"/>
          <w:bCs w:val="0"/>
          <w:sz w:val="22"/>
          <w:szCs w:val="22"/>
        </w:rPr>
        <w:t xml:space="preserve"> </w:t>
      </w:r>
      <w:r w:rsidR="005B5771" w:rsidRPr="005B5771">
        <w:rPr>
          <w:rFonts w:asciiTheme="minorHAnsi" w:hAnsiTheme="minorHAnsi" w:cstheme="minorHAnsi"/>
          <w:b w:val="0"/>
          <w:bCs w:val="0"/>
          <w:sz w:val="22"/>
          <w:szCs w:val="22"/>
        </w:rPr>
        <w:fldChar w:fldCharType="begin"/>
      </w:r>
      <w:r w:rsidR="005B5771" w:rsidRPr="005B5771">
        <w:rPr>
          <w:rFonts w:asciiTheme="minorHAnsi" w:hAnsiTheme="minorHAnsi" w:cstheme="minorHAnsi"/>
          <w:b w:val="0"/>
          <w:bCs w:val="0"/>
          <w:sz w:val="22"/>
          <w:szCs w:val="22"/>
        </w:rPr>
        <w:instrText xml:space="preserve"> REF _Ref384645965 \h </w:instrText>
      </w:r>
      <w:r w:rsidR="005B5771">
        <w:rPr>
          <w:rFonts w:asciiTheme="minorHAnsi" w:hAnsiTheme="minorHAnsi" w:cstheme="minorHAnsi"/>
          <w:b w:val="0"/>
          <w:bCs w:val="0"/>
          <w:sz w:val="22"/>
          <w:szCs w:val="22"/>
        </w:rPr>
        <w:instrText xml:space="preserve"> \* MERGEFORMAT </w:instrText>
      </w:r>
      <w:r w:rsidR="005B5771" w:rsidRPr="005B5771">
        <w:rPr>
          <w:rFonts w:asciiTheme="minorHAnsi" w:hAnsiTheme="minorHAnsi" w:cstheme="minorHAnsi"/>
          <w:b w:val="0"/>
          <w:bCs w:val="0"/>
          <w:sz w:val="22"/>
          <w:szCs w:val="22"/>
        </w:rPr>
      </w:r>
      <w:r w:rsidR="005B5771" w:rsidRPr="005B5771">
        <w:rPr>
          <w:rFonts w:asciiTheme="minorHAnsi" w:hAnsiTheme="minorHAnsi" w:cstheme="minorHAnsi"/>
          <w:b w:val="0"/>
          <w:bCs w:val="0"/>
          <w:sz w:val="22"/>
          <w:szCs w:val="22"/>
        </w:rPr>
        <w:fldChar w:fldCharType="separate"/>
      </w:r>
      <w:r w:rsidR="00346CD5" w:rsidRPr="00346CD5">
        <w:rPr>
          <w:rFonts w:asciiTheme="minorHAnsi" w:hAnsiTheme="minorHAnsi" w:cstheme="minorHAnsi"/>
          <w:b w:val="0"/>
          <w:bCs w:val="0"/>
          <w:sz w:val="22"/>
          <w:szCs w:val="22"/>
        </w:rPr>
        <w:t>Table 3</w:t>
      </w:r>
      <w:r w:rsidR="005B5771" w:rsidRPr="005B5771">
        <w:rPr>
          <w:rFonts w:asciiTheme="minorHAnsi" w:hAnsiTheme="minorHAnsi" w:cstheme="minorHAnsi"/>
          <w:b w:val="0"/>
          <w:bCs w:val="0"/>
          <w:sz w:val="22"/>
          <w:szCs w:val="22"/>
        </w:rPr>
        <w:fldChar w:fldCharType="end"/>
      </w:r>
      <w:r w:rsidRPr="005B5771">
        <w:rPr>
          <w:rFonts w:asciiTheme="minorHAnsi" w:hAnsiTheme="minorHAnsi" w:cstheme="minorHAnsi"/>
          <w:b w:val="0"/>
          <w:bCs w:val="0"/>
          <w:sz w:val="22"/>
          <w:szCs w:val="22"/>
        </w:rPr>
        <w:t xml:space="preserve"> below.</w:t>
      </w:r>
    </w:p>
    <w:p w14:paraId="4A6B8E8D" w14:textId="77777777" w:rsidR="0014712F" w:rsidRDefault="0014712F" w:rsidP="000968C6">
      <w:pPr>
        <w:pStyle w:val="Caption"/>
        <w:jc w:val="center"/>
        <w:rPr>
          <w:rFonts w:asciiTheme="minorHAnsi" w:hAnsiTheme="minorHAnsi" w:cstheme="minorHAnsi"/>
          <w:sz w:val="22"/>
          <w:szCs w:val="22"/>
        </w:rPr>
      </w:pPr>
      <w:bookmarkStart w:id="11" w:name="_Ref377904128"/>
    </w:p>
    <w:p w14:paraId="1541D3C4" w14:textId="77777777" w:rsidR="000968C6" w:rsidRPr="00697868" w:rsidRDefault="000968C6" w:rsidP="000968C6">
      <w:pPr>
        <w:pStyle w:val="Caption"/>
        <w:jc w:val="center"/>
        <w:rPr>
          <w:rFonts w:asciiTheme="minorHAnsi" w:hAnsiTheme="minorHAnsi" w:cstheme="minorHAnsi"/>
          <w:sz w:val="22"/>
          <w:szCs w:val="22"/>
        </w:rPr>
      </w:pPr>
      <w:bookmarkStart w:id="12" w:name="_Ref384645965"/>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46CD5">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1"/>
      <w:bookmarkEnd w:id="12"/>
      <w:r w:rsidRPr="00697868">
        <w:rPr>
          <w:rFonts w:asciiTheme="minorHAnsi" w:hAnsiTheme="minorHAnsi" w:cstheme="minorHAnsi"/>
          <w:sz w:val="22"/>
          <w:szCs w:val="22"/>
        </w:rPr>
        <w:t xml:space="preserve"> Net-to-Gross Ratio</w:t>
      </w:r>
    </w:p>
    <w:tbl>
      <w:tblPr>
        <w:tblStyle w:val="TableContemporary"/>
        <w:tblW w:w="5000" w:type="pct"/>
        <w:jc w:val="center"/>
        <w:tblLook w:val="01E0" w:firstRow="1" w:lastRow="1" w:firstColumn="1" w:lastColumn="1" w:noHBand="0" w:noVBand="0"/>
      </w:tblPr>
      <w:tblGrid>
        <w:gridCol w:w="1638"/>
        <w:gridCol w:w="4145"/>
        <w:gridCol w:w="843"/>
        <w:gridCol w:w="1081"/>
        <w:gridCol w:w="1195"/>
        <w:gridCol w:w="674"/>
      </w:tblGrid>
      <w:tr w:rsidR="006D4BAB" w:rsidRPr="00697868" w14:paraId="3DD4F877" w14:textId="77777777" w:rsidTr="006D4BAB">
        <w:trPr>
          <w:cnfStyle w:val="100000000000" w:firstRow="1" w:lastRow="0" w:firstColumn="0" w:lastColumn="0" w:oddVBand="0" w:evenVBand="0" w:oddHBand="0" w:evenHBand="0" w:firstRowFirstColumn="0" w:firstRowLastColumn="0" w:lastRowFirstColumn="0" w:lastRowLastColumn="0"/>
          <w:jc w:val="center"/>
        </w:trPr>
        <w:tc>
          <w:tcPr>
            <w:tcW w:w="855" w:type="pct"/>
            <w:vAlign w:val="center"/>
          </w:tcPr>
          <w:p w14:paraId="1965C05A"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2164" w:type="pct"/>
            <w:vAlign w:val="center"/>
          </w:tcPr>
          <w:p w14:paraId="6F90EE5F"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440" w:type="pct"/>
            <w:vAlign w:val="center"/>
          </w:tcPr>
          <w:p w14:paraId="26159CC3"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564" w:type="pct"/>
            <w:vAlign w:val="center"/>
          </w:tcPr>
          <w:p w14:paraId="262BAE32"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624" w:type="pct"/>
          </w:tcPr>
          <w:p w14:paraId="74C68755"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352" w:type="pct"/>
            <w:vAlign w:val="center"/>
          </w:tcPr>
          <w:p w14:paraId="7F42B98B"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6D4BAB" w:rsidRPr="00697868" w14:paraId="39E799EE" w14:textId="77777777" w:rsidTr="006D4BAB">
        <w:trPr>
          <w:cnfStyle w:val="000000100000" w:firstRow="0" w:lastRow="0" w:firstColumn="0" w:lastColumn="0" w:oddVBand="0" w:evenVBand="0" w:oddHBand="1" w:evenHBand="0" w:firstRowFirstColumn="0" w:firstRowLastColumn="0" w:lastRowFirstColumn="0" w:lastRowLastColumn="0"/>
          <w:jc w:val="center"/>
        </w:trPr>
        <w:tc>
          <w:tcPr>
            <w:tcW w:w="855" w:type="pct"/>
            <w:vAlign w:val="center"/>
          </w:tcPr>
          <w:p w14:paraId="2E4CC785" w14:textId="06E7E6D1" w:rsidR="000968C6" w:rsidRPr="00697868" w:rsidRDefault="00AC6E70" w:rsidP="009824E9">
            <w:pPr>
              <w:jc w:val="center"/>
              <w:rPr>
                <w:rFonts w:asciiTheme="minorHAnsi" w:hAnsiTheme="minorHAnsi" w:cstheme="minorHAnsi"/>
                <w:sz w:val="20"/>
                <w:szCs w:val="20"/>
              </w:rPr>
            </w:pPr>
            <w:r>
              <w:rPr>
                <w:rFonts w:asciiTheme="minorHAnsi" w:hAnsiTheme="minorHAnsi" w:cstheme="minorHAnsi"/>
                <w:sz w:val="20"/>
                <w:szCs w:val="20"/>
              </w:rPr>
              <w:t>Res-sAll-mCFL-up</w:t>
            </w:r>
          </w:p>
        </w:tc>
        <w:tc>
          <w:tcPr>
            <w:tcW w:w="2164" w:type="pct"/>
            <w:vAlign w:val="center"/>
          </w:tcPr>
          <w:p w14:paraId="528F0E6F" w14:textId="098E93A1" w:rsidR="000968C6" w:rsidRPr="00697868" w:rsidRDefault="00AC6E70" w:rsidP="009824E9">
            <w:pPr>
              <w:jc w:val="center"/>
              <w:rPr>
                <w:rFonts w:asciiTheme="minorHAnsi" w:hAnsiTheme="minorHAnsi" w:cstheme="minorHAnsi"/>
                <w:sz w:val="20"/>
                <w:szCs w:val="20"/>
              </w:rPr>
            </w:pPr>
            <w:r>
              <w:rPr>
                <w:rFonts w:asciiTheme="minorHAnsi" w:hAnsiTheme="minorHAnsi" w:cstheme="minorHAnsi"/>
                <w:sz w:val="20"/>
                <w:szCs w:val="20"/>
              </w:rPr>
              <w:t>CFL-screw in, All</w:t>
            </w:r>
          </w:p>
        </w:tc>
        <w:tc>
          <w:tcPr>
            <w:tcW w:w="440" w:type="pct"/>
            <w:vAlign w:val="center"/>
          </w:tcPr>
          <w:p w14:paraId="55299F5A" w14:textId="3DC247B4" w:rsidR="000968C6" w:rsidRPr="00697868" w:rsidRDefault="00AC6E70" w:rsidP="009824E9">
            <w:pPr>
              <w:jc w:val="center"/>
              <w:rPr>
                <w:rFonts w:asciiTheme="minorHAnsi" w:hAnsiTheme="minorHAnsi" w:cstheme="minorHAnsi"/>
                <w:sz w:val="20"/>
                <w:szCs w:val="20"/>
              </w:rPr>
            </w:pPr>
            <w:r>
              <w:rPr>
                <w:rFonts w:asciiTheme="minorHAnsi" w:hAnsiTheme="minorHAnsi" w:cstheme="minorHAnsi"/>
                <w:sz w:val="20"/>
                <w:szCs w:val="20"/>
              </w:rPr>
              <w:t>Res</w:t>
            </w:r>
          </w:p>
        </w:tc>
        <w:tc>
          <w:tcPr>
            <w:tcW w:w="564" w:type="pct"/>
            <w:vAlign w:val="center"/>
          </w:tcPr>
          <w:p w14:paraId="38D3102B" w14:textId="6145916A" w:rsidR="000968C6" w:rsidRPr="00697868" w:rsidRDefault="00AC6E70"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624" w:type="pct"/>
            <w:vAlign w:val="center"/>
          </w:tcPr>
          <w:p w14:paraId="14201E9C" w14:textId="44E88538" w:rsidR="000968C6" w:rsidRPr="00697868" w:rsidRDefault="00AC6E70" w:rsidP="009824E9">
            <w:pPr>
              <w:jc w:val="center"/>
              <w:rPr>
                <w:rFonts w:asciiTheme="minorHAnsi" w:hAnsiTheme="minorHAnsi" w:cstheme="minorHAnsi"/>
                <w:sz w:val="20"/>
                <w:szCs w:val="20"/>
              </w:rPr>
            </w:pPr>
            <w:r>
              <w:rPr>
                <w:rFonts w:asciiTheme="minorHAnsi" w:hAnsiTheme="minorHAnsi" w:cstheme="minorHAnsi"/>
                <w:sz w:val="20"/>
                <w:szCs w:val="20"/>
              </w:rPr>
              <w:t>PreRebUp</w:t>
            </w:r>
          </w:p>
        </w:tc>
        <w:tc>
          <w:tcPr>
            <w:tcW w:w="352" w:type="pct"/>
            <w:vAlign w:val="center"/>
          </w:tcPr>
          <w:p w14:paraId="2F430A1C" w14:textId="274B9CE5" w:rsidR="000968C6" w:rsidRPr="00697868" w:rsidRDefault="00AC6E70" w:rsidP="009824E9">
            <w:pPr>
              <w:jc w:val="center"/>
              <w:rPr>
                <w:rFonts w:asciiTheme="minorHAnsi" w:hAnsiTheme="minorHAnsi" w:cstheme="minorHAnsi"/>
                <w:sz w:val="20"/>
                <w:szCs w:val="20"/>
              </w:rPr>
            </w:pPr>
            <w:r>
              <w:rPr>
                <w:rFonts w:asciiTheme="minorHAnsi" w:hAnsiTheme="minorHAnsi" w:cstheme="minorHAnsi"/>
                <w:sz w:val="20"/>
                <w:szCs w:val="20"/>
              </w:rPr>
              <w:t>0.54</w:t>
            </w:r>
          </w:p>
        </w:tc>
      </w:tr>
      <w:tr w:rsidR="006D4BAB" w:rsidRPr="00697868" w14:paraId="00BB5944" w14:textId="77777777" w:rsidTr="006D4BAB">
        <w:trPr>
          <w:cnfStyle w:val="000000010000" w:firstRow="0" w:lastRow="0" w:firstColumn="0" w:lastColumn="0" w:oddVBand="0" w:evenVBand="0" w:oddHBand="0" w:evenHBand="1" w:firstRowFirstColumn="0" w:firstRowLastColumn="0" w:lastRowFirstColumn="0" w:lastRowLastColumn="0"/>
          <w:jc w:val="center"/>
        </w:trPr>
        <w:tc>
          <w:tcPr>
            <w:tcW w:w="855" w:type="pct"/>
            <w:vAlign w:val="center"/>
          </w:tcPr>
          <w:p w14:paraId="05091D6D" w14:textId="1ACED815" w:rsidR="000968C6" w:rsidRPr="00697868" w:rsidRDefault="00AC6E70" w:rsidP="009824E9">
            <w:pPr>
              <w:jc w:val="center"/>
              <w:rPr>
                <w:rFonts w:asciiTheme="minorHAnsi" w:hAnsiTheme="minorHAnsi" w:cstheme="minorHAnsi"/>
                <w:sz w:val="20"/>
                <w:szCs w:val="20"/>
              </w:rPr>
            </w:pPr>
            <w:r>
              <w:rPr>
                <w:rFonts w:asciiTheme="minorHAnsi" w:hAnsiTheme="minorHAnsi" w:cstheme="minorHAnsi"/>
                <w:sz w:val="20"/>
                <w:szCs w:val="20"/>
              </w:rPr>
              <w:t>Res-Default&gt;2</w:t>
            </w:r>
          </w:p>
        </w:tc>
        <w:tc>
          <w:tcPr>
            <w:tcW w:w="2164" w:type="pct"/>
            <w:vAlign w:val="center"/>
          </w:tcPr>
          <w:p w14:paraId="49BA8988" w14:textId="0C445DC5" w:rsidR="000968C6" w:rsidRPr="00697868" w:rsidRDefault="00AC6E70" w:rsidP="009824E9">
            <w:pPr>
              <w:jc w:val="center"/>
              <w:rPr>
                <w:rFonts w:asciiTheme="minorHAnsi" w:hAnsiTheme="minorHAnsi" w:cstheme="minorHAnsi"/>
                <w:sz w:val="20"/>
                <w:szCs w:val="20"/>
              </w:rPr>
            </w:pPr>
            <w:r>
              <w:rPr>
                <w:rFonts w:asciiTheme="minorHAnsi" w:hAnsiTheme="minorHAnsi" w:cstheme="minorHAnsi"/>
                <w:sz w:val="20"/>
                <w:szCs w:val="20"/>
              </w:rPr>
              <w:t>All other EEM with no evaluated NTGR; existing EEM with same delivery mechanism for more than 2 years</w:t>
            </w:r>
          </w:p>
        </w:tc>
        <w:tc>
          <w:tcPr>
            <w:tcW w:w="440" w:type="pct"/>
            <w:vAlign w:val="center"/>
          </w:tcPr>
          <w:p w14:paraId="143B0352" w14:textId="35CE14A0" w:rsidR="000968C6" w:rsidRPr="00697868" w:rsidRDefault="00AC6E70" w:rsidP="009824E9">
            <w:pPr>
              <w:jc w:val="center"/>
              <w:rPr>
                <w:rFonts w:asciiTheme="minorHAnsi" w:hAnsiTheme="minorHAnsi" w:cstheme="minorHAnsi"/>
                <w:sz w:val="20"/>
                <w:szCs w:val="20"/>
              </w:rPr>
            </w:pPr>
            <w:r>
              <w:rPr>
                <w:rFonts w:asciiTheme="minorHAnsi" w:hAnsiTheme="minorHAnsi" w:cstheme="minorHAnsi"/>
                <w:sz w:val="20"/>
                <w:szCs w:val="20"/>
              </w:rPr>
              <w:t>Res</w:t>
            </w:r>
          </w:p>
        </w:tc>
        <w:tc>
          <w:tcPr>
            <w:tcW w:w="564" w:type="pct"/>
            <w:vAlign w:val="center"/>
          </w:tcPr>
          <w:p w14:paraId="36FB1D42" w14:textId="3DFA1198" w:rsidR="000968C6" w:rsidRPr="00697868" w:rsidRDefault="00AC6E70"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624" w:type="pct"/>
            <w:vAlign w:val="center"/>
          </w:tcPr>
          <w:p w14:paraId="5A9E36DB" w14:textId="3D81DB65" w:rsidR="000968C6" w:rsidRPr="00697868" w:rsidRDefault="00AC6E70" w:rsidP="009824E9">
            <w:pPr>
              <w:jc w:val="center"/>
              <w:rPr>
                <w:rFonts w:asciiTheme="minorHAnsi" w:hAnsiTheme="minorHAnsi" w:cstheme="minorHAnsi"/>
                <w:sz w:val="20"/>
                <w:szCs w:val="20"/>
              </w:rPr>
            </w:pPr>
            <w:r>
              <w:rPr>
                <w:rFonts w:asciiTheme="minorHAnsi" w:hAnsiTheme="minorHAnsi" w:cstheme="minorHAnsi"/>
                <w:sz w:val="20"/>
                <w:szCs w:val="20"/>
              </w:rPr>
              <w:t>All</w:t>
            </w:r>
          </w:p>
        </w:tc>
        <w:tc>
          <w:tcPr>
            <w:tcW w:w="352" w:type="pct"/>
            <w:vAlign w:val="center"/>
          </w:tcPr>
          <w:p w14:paraId="02AB4D26" w14:textId="39CA901A" w:rsidR="000968C6" w:rsidRPr="00697868" w:rsidRDefault="00AC6E70" w:rsidP="009824E9">
            <w:pPr>
              <w:jc w:val="center"/>
              <w:rPr>
                <w:rFonts w:asciiTheme="minorHAnsi" w:hAnsiTheme="minorHAnsi" w:cstheme="minorHAnsi"/>
                <w:sz w:val="20"/>
                <w:szCs w:val="20"/>
              </w:rPr>
            </w:pPr>
            <w:r>
              <w:rPr>
                <w:rFonts w:asciiTheme="minorHAnsi" w:hAnsiTheme="minorHAnsi" w:cstheme="minorHAnsi"/>
                <w:sz w:val="20"/>
                <w:szCs w:val="20"/>
              </w:rPr>
              <w:t>0.55</w:t>
            </w:r>
          </w:p>
        </w:tc>
      </w:tr>
    </w:tbl>
    <w:p w14:paraId="2E5C2A7F" w14:textId="77777777"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14:paraId="20D71BBB" w14:textId="77777777" w:rsidR="000968C6" w:rsidRPr="000968C6" w:rsidRDefault="000968C6" w:rsidP="000968C6">
      <w:pPr>
        <w:pStyle w:val="Reminders"/>
        <w:rPr>
          <w:rFonts w:asciiTheme="minorHAnsi" w:hAnsiTheme="minorHAnsi" w:cstheme="minorHAnsi"/>
          <w:i w:val="0"/>
          <w:color w:val="auto"/>
          <w:sz w:val="22"/>
          <w:szCs w:val="22"/>
        </w:rPr>
      </w:pPr>
    </w:p>
    <w:p w14:paraId="774F9435" w14:textId="77777777"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14:paraId="42F5B173" w14:textId="2A145167"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The installation rate (IR) is identified in the calculation attachment</w:t>
      </w:r>
      <w:r w:rsidR="00CD1B4F">
        <w:rPr>
          <w:rFonts w:asciiTheme="minorHAnsi" w:hAnsiTheme="minorHAnsi" w:cstheme="minorHAnsi"/>
          <w:i w:val="0"/>
          <w:color w:val="auto"/>
          <w:sz w:val="22"/>
          <w:szCs w:val="22"/>
        </w:rPr>
        <w:t xml:space="preserve"> (Attachment 1)</w:t>
      </w:r>
      <w:r w:rsidRPr="000968C6">
        <w:rPr>
          <w:rFonts w:asciiTheme="minorHAnsi" w:hAnsiTheme="minorHAnsi" w:cstheme="minorHAnsi"/>
          <w:i w:val="0"/>
          <w:color w:val="auto"/>
          <w:sz w:val="22"/>
          <w:szCs w:val="22"/>
        </w:rPr>
        <w:t xml:space="preserve">. This value is obtained from </w:t>
      </w:r>
      <w:r w:rsidR="00240B74">
        <w:rPr>
          <w:rFonts w:asciiTheme="minorHAnsi" w:hAnsiTheme="minorHAnsi" w:cstheme="minorHAnsi"/>
          <w:i w:val="0"/>
          <w:color w:val="auto"/>
          <w:sz w:val="22"/>
          <w:szCs w:val="22"/>
        </w:rPr>
        <w:t xml:space="preserve">the support table available in READi. Currently </w:t>
      </w:r>
      <w:r w:rsidR="00413CDB">
        <w:rPr>
          <w:rFonts w:asciiTheme="minorHAnsi" w:hAnsiTheme="minorHAnsi" w:cstheme="minorHAnsi"/>
          <w:i w:val="0"/>
          <w:color w:val="auto"/>
          <w:sz w:val="22"/>
          <w:szCs w:val="22"/>
        </w:rPr>
        <w:t>there is no</w:t>
      </w:r>
      <w:r w:rsidR="009A2D70">
        <w:rPr>
          <w:rFonts w:asciiTheme="minorHAnsi" w:hAnsiTheme="minorHAnsi" w:cstheme="minorHAnsi"/>
          <w:i w:val="0"/>
          <w:color w:val="auto"/>
          <w:sz w:val="22"/>
          <w:szCs w:val="22"/>
        </w:rPr>
        <w:t xml:space="preserve"> final</w:t>
      </w:r>
      <w:r w:rsidR="00413CDB">
        <w:rPr>
          <w:rFonts w:asciiTheme="minorHAnsi" w:hAnsiTheme="minorHAnsi" w:cstheme="minorHAnsi"/>
          <w:i w:val="0"/>
          <w:color w:val="auto"/>
          <w:sz w:val="22"/>
          <w:szCs w:val="22"/>
        </w:rPr>
        <w:t xml:space="preserve"> version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w:t>
      </w:r>
      <w:r w:rsidR="00DC132D">
        <w:rPr>
          <w:rFonts w:asciiTheme="minorHAnsi" w:hAnsiTheme="minorHAnsi" w:cstheme="minorHAnsi"/>
          <w:i w:val="0"/>
          <w:color w:val="auto"/>
          <w:sz w:val="22"/>
          <w:szCs w:val="22"/>
        </w:rPr>
        <w:t xml:space="preserve"> </w:t>
      </w:r>
      <w:r w:rsidR="00240B74">
        <w:rPr>
          <w:rFonts w:asciiTheme="minorHAnsi" w:hAnsiTheme="minorHAnsi" w:cstheme="minorHAnsi"/>
          <w:i w:val="0"/>
          <w:color w:val="auto"/>
          <w:sz w:val="22"/>
          <w:szCs w:val="22"/>
        </w:rPr>
        <w:t>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346CD5" w:rsidRPr="00346CD5">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EB25C8">
        <w:rPr>
          <w:rFonts w:asciiTheme="minorHAnsi" w:hAnsiTheme="minorHAnsi" w:cstheme="minorHAnsi"/>
          <w:i w:val="0"/>
          <w:color w:val="auto"/>
          <w:sz w:val="22"/>
          <w:szCs w:val="22"/>
        </w:rPr>
        <w:t xml:space="preserve"> b</w:t>
      </w:r>
      <w:r w:rsidR="006B4A48" w:rsidRPr="006B4A48">
        <w:rPr>
          <w:rFonts w:asciiTheme="minorHAnsi" w:hAnsiTheme="minorHAnsi" w:cstheme="minorHAnsi"/>
          <w:i w:val="0"/>
          <w:color w:val="auto"/>
          <w:sz w:val="22"/>
          <w:szCs w:val="22"/>
        </w:rPr>
        <w:t>elow.</w:t>
      </w:r>
    </w:p>
    <w:p w14:paraId="66A55221" w14:textId="77777777" w:rsidR="006B4A48" w:rsidRDefault="006B4A48" w:rsidP="000968C6">
      <w:pPr>
        <w:pStyle w:val="Reminders"/>
        <w:rPr>
          <w:rFonts w:asciiTheme="minorHAnsi" w:hAnsiTheme="minorHAnsi" w:cstheme="minorHAnsi"/>
          <w:i w:val="0"/>
          <w:color w:val="auto"/>
          <w:sz w:val="22"/>
          <w:szCs w:val="22"/>
        </w:rPr>
      </w:pPr>
    </w:p>
    <w:p w14:paraId="6F4CB585" w14:textId="77777777" w:rsidR="00240B74" w:rsidRPr="00240B74" w:rsidRDefault="00240B74" w:rsidP="00240B74">
      <w:pPr>
        <w:pStyle w:val="Caption"/>
        <w:jc w:val="center"/>
        <w:rPr>
          <w:rFonts w:asciiTheme="minorHAnsi" w:hAnsiTheme="minorHAnsi" w:cstheme="minorHAnsi"/>
          <w:sz w:val="22"/>
          <w:szCs w:val="22"/>
        </w:rPr>
      </w:pPr>
      <w:bookmarkStart w:id="13"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346CD5">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3"/>
      <w:r>
        <w:rPr>
          <w:rFonts w:asciiTheme="minorHAnsi" w:hAnsiTheme="minorHAnsi" w:cstheme="minorHAnsi"/>
          <w:sz w:val="22"/>
          <w:szCs w:val="22"/>
        </w:rPr>
        <w:t xml:space="preserve"> Installation Rate</w:t>
      </w:r>
    </w:p>
    <w:tbl>
      <w:tblPr>
        <w:tblStyle w:val="TableContemporary"/>
        <w:tblW w:w="4771" w:type="pct"/>
        <w:jc w:val="center"/>
        <w:tblLook w:val="01E0" w:firstRow="1" w:lastRow="1" w:firstColumn="1" w:lastColumn="1" w:noHBand="0" w:noVBand="0"/>
      </w:tblPr>
      <w:tblGrid>
        <w:gridCol w:w="1419"/>
        <w:gridCol w:w="3309"/>
        <w:gridCol w:w="843"/>
        <w:gridCol w:w="1082"/>
        <w:gridCol w:w="1297"/>
        <w:gridCol w:w="1187"/>
      </w:tblGrid>
      <w:tr w:rsidR="00EF079F" w:rsidRPr="00697868" w14:paraId="5162B88B" w14:textId="77777777" w:rsidTr="00EF079F">
        <w:trPr>
          <w:cnfStyle w:val="100000000000" w:firstRow="1" w:lastRow="0" w:firstColumn="0" w:lastColumn="0" w:oddVBand="0" w:evenVBand="0" w:oddHBand="0" w:evenHBand="0" w:firstRowFirstColumn="0" w:firstRowLastColumn="0" w:lastRowFirstColumn="0" w:lastRowLastColumn="0"/>
          <w:jc w:val="center"/>
        </w:trPr>
        <w:tc>
          <w:tcPr>
            <w:tcW w:w="777" w:type="pct"/>
            <w:vAlign w:val="center"/>
          </w:tcPr>
          <w:p w14:paraId="6CDCA0FB" w14:textId="77777777"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811" w:type="pct"/>
            <w:vAlign w:val="center"/>
          </w:tcPr>
          <w:p w14:paraId="6718AC26" w14:textId="77777777"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461" w:type="pct"/>
            <w:vAlign w:val="center"/>
          </w:tcPr>
          <w:p w14:paraId="38912E75" w14:textId="77777777"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592" w:type="pct"/>
            <w:vAlign w:val="center"/>
          </w:tcPr>
          <w:p w14:paraId="34B013A0" w14:textId="77777777"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710" w:type="pct"/>
          </w:tcPr>
          <w:p w14:paraId="61EDA1C9" w14:textId="77777777"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650" w:type="pct"/>
            <w:vAlign w:val="center"/>
          </w:tcPr>
          <w:p w14:paraId="746492DA" w14:textId="77777777"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GSIAValue</w:t>
            </w:r>
            <w:r w:rsidRPr="00697868">
              <w:rPr>
                <w:rFonts w:asciiTheme="minorHAnsi" w:hAnsiTheme="minorHAnsi" w:cstheme="minorHAnsi"/>
                <w:sz w:val="20"/>
                <w:szCs w:val="20"/>
              </w:rPr>
              <w:t>*</w:t>
            </w:r>
          </w:p>
        </w:tc>
      </w:tr>
      <w:tr w:rsidR="00EF079F" w:rsidRPr="00697868" w14:paraId="51AAA7B2" w14:textId="77777777" w:rsidTr="00EF079F">
        <w:trPr>
          <w:cnfStyle w:val="000000100000" w:firstRow="0" w:lastRow="0" w:firstColumn="0" w:lastColumn="0" w:oddVBand="0" w:evenVBand="0" w:oddHBand="1" w:evenHBand="0" w:firstRowFirstColumn="0" w:firstRowLastColumn="0" w:lastRowFirstColumn="0" w:lastRowLastColumn="0"/>
          <w:jc w:val="center"/>
        </w:trPr>
        <w:tc>
          <w:tcPr>
            <w:tcW w:w="777" w:type="pct"/>
            <w:vAlign w:val="center"/>
          </w:tcPr>
          <w:p w14:paraId="534E965E" w14:textId="0F60C112" w:rsidR="006B4A48" w:rsidRPr="00697868" w:rsidRDefault="009A2D70" w:rsidP="009A2D70">
            <w:pPr>
              <w:jc w:val="center"/>
              <w:rPr>
                <w:rFonts w:asciiTheme="minorHAnsi" w:hAnsiTheme="minorHAnsi" w:cstheme="minorHAnsi"/>
                <w:sz w:val="20"/>
                <w:szCs w:val="20"/>
              </w:rPr>
            </w:pPr>
            <w:r>
              <w:rPr>
                <w:rFonts w:asciiTheme="minorHAnsi" w:hAnsiTheme="minorHAnsi" w:cstheme="minorHAnsi"/>
                <w:sz w:val="20"/>
                <w:szCs w:val="20"/>
              </w:rPr>
              <w:t>MFm-IntCF-SCE</w:t>
            </w:r>
          </w:p>
        </w:tc>
        <w:tc>
          <w:tcPr>
            <w:tcW w:w="1811" w:type="pct"/>
            <w:vAlign w:val="center"/>
          </w:tcPr>
          <w:p w14:paraId="08EB873E" w14:textId="59122D29" w:rsidR="006B4A48" w:rsidRPr="00697868" w:rsidRDefault="006D4BAB" w:rsidP="009824E9">
            <w:pPr>
              <w:jc w:val="center"/>
              <w:rPr>
                <w:rFonts w:asciiTheme="minorHAnsi" w:hAnsiTheme="minorHAnsi" w:cstheme="minorHAnsi"/>
                <w:sz w:val="20"/>
                <w:szCs w:val="20"/>
              </w:rPr>
            </w:pPr>
            <w:r>
              <w:rPr>
                <w:rFonts w:asciiTheme="minorHAnsi" w:hAnsiTheme="minorHAnsi" w:cstheme="minorHAnsi"/>
                <w:sz w:val="20"/>
                <w:szCs w:val="20"/>
              </w:rPr>
              <w:t>Interior CFL; Annual Installation Rate; Multi-Family</w:t>
            </w:r>
          </w:p>
        </w:tc>
        <w:tc>
          <w:tcPr>
            <w:tcW w:w="461" w:type="pct"/>
            <w:vAlign w:val="center"/>
          </w:tcPr>
          <w:p w14:paraId="4EB00900" w14:textId="32F09A10" w:rsidR="006B4A48" w:rsidRPr="00697868" w:rsidRDefault="006D4BAB" w:rsidP="009824E9">
            <w:pPr>
              <w:jc w:val="center"/>
              <w:rPr>
                <w:rFonts w:asciiTheme="minorHAnsi" w:hAnsiTheme="minorHAnsi" w:cstheme="minorHAnsi"/>
                <w:sz w:val="20"/>
                <w:szCs w:val="20"/>
              </w:rPr>
            </w:pPr>
            <w:r>
              <w:rPr>
                <w:rFonts w:asciiTheme="minorHAnsi" w:hAnsiTheme="minorHAnsi" w:cstheme="minorHAnsi"/>
                <w:sz w:val="20"/>
                <w:szCs w:val="20"/>
              </w:rPr>
              <w:t>Res</w:t>
            </w:r>
          </w:p>
        </w:tc>
        <w:tc>
          <w:tcPr>
            <w:tcW w:w="592" w:type="pct"/>
            <w:vAlign w:val="center"/>
          </w:tcPr>
          <w:p w14:paraId="525616AC" w14:textId="35B3B2BC" w:rsidR="006B4A48" w:rsidRPr="00697868" w:rsidRDefault="006D4BAB" w:rsidP="009824E9">
            <w:pPr>
              <w:jc w:val="center"/>
              <w:rPr>
                <w:rFonts w:asciiTheme="minorHAnsi" w:hAnsiTheme="minorHAnsi" w:cstheme="minorHAnsi"/>
                <w:sz w:val="20"/>
                <w:szCs w:val="20"/>
              </w:rPr>
            </w:pPr>
            <w:r>
              <w:rPr>
                <w:rFonts w:asciiTheme="minorHAnsi" w:hAnsiTheme="minorHAnsi" w:cstheme="minorHAnsi"/>
                <w:sz w:val="20"/>
                <w:szCs w:val="20"/>
              </w:rPr>
              <w:t>MFm</w:t>
            </w:r>
          </w:p>
        </w:tc>
        <w:tc>
          <w:tcPr>
            <w:tcW w:w="710" w:type="pct"/>
            <w:vAlign w:val="center"/>
          </w:tcPr>
          <w:p w14:paraId="4BB09DE0" w14:textId="77777777"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NonUpStrm</w:t>
            </w:r>
          </w:p>
        </w:tc>
        <w:tc>
          <w:tcPr>
            <w:tcW w:w="650" w:type="pct"/>
            <w:vAlign w:val="center"/>
          </w:tcPr>
          <w:p w14:paraId="51A56899" w14:textId="43979B7E" w:rsidR="006B4A48" w:rsidRPr="00697868" w:rsidRDefault="00EF079F" w:rsidP="00EF079F">
            <w:pPr>
              <w:jc w:val="center"/>
              <w:rPr>
                <w:rFonts w:asciiTheme="minorHAnsi" w:hAnsiTheme="minorHAnsi" w:cstheme="minorHAnsi"/>
                <w:sz w:val="20"/>
                <w:szCs w:val="20"/>
              </w:rPr>
            </w:pPr>
            <w:r>
              <w:rPr>
                <w:rFonts w:asciiTheme="minorHAnsi" w:hAnsiTheme="minorHAnsi" w:cstheme="minorHAnsi"/>
                <w:sz w:val="20"/>
                <w:szCs w:val="20"/>
              </w:rPr>
              <w:t>0.72</w:t>
            </w:r>
          </w:p>
        </w:tc>
      </w:tr>
      <w:tr w:rsidR="00EF079F" w:rsidRPr="00697868" w14:paraId="35F3A9D3" w14:textId="77777777" w:rsidTr="00EF079F">
        <w:trPr>
          <w:cnfStyle w:val="000000010000" w:firstRow="0" w:lastRow="0" w:firstColumn="0" w:lastColumn="0" w:oddVBand="0" w:evenVBand="0" w:oddHBand="0" w:evenHBand="1" w:firstRowFirstColumn="0" w:firstRowLastColumn="0" w:lastRowFirstColumn="0" w:lastRowLastColumn="0"/>
          <w:jc w:val="center"/>
        </w:trPr>
        <w:tc>
          <w:tcPr>
            <w:tcW w:w="777" w:type="pct"/>
            <w:vAlign w:val="center"/>
          </w:tcPr>
          <w:p w14:paraId="6F400D4D" w14:textId="2624B3D4" w:rsidR="006D4BAB" w:rsidRPr="006B4A48" w:rsidRDefault="00EF079F" w:rsidP="006D4BAB">
            <w:pPr>
              <w:jc w:val="center"/>
              <w:rPr>
                <w:rFonts w:asciiTheme="minorHAnsi" w:hAnsiTheme="minorHAnsi" w:cstheme="minorHAnsi"/>
                <w:sz w:val="20"/>
                <w:szCs w:val="20"/>
              </w:rPr>
            </w:pPr>
            <w:r>
              <w:rPr>
                <w:rFonts w:asciiTheme="minorHAnsi" w:hAnsiTheme="minorHAnsi" w:cstheme="minorHAnsi"/>
                <w:sz w:val="20"/>
                <w:szCs w:val="20"/>
              </w:rPr>
              <w:t>Def-GSIA</w:t>
            </w:r>
          </w:p>
        </w:tc>
        <w:tc>
          <w:tcPr>
            <w:tcW w:w="1811" w:type="pct"/>
            <w:vAlign w:val="center"/>
          </w:tcPr>
          <w:p w14:paraId="074B2F9F" w14:textId="691396CB" w:rsidR="006D4BAB" w:rsidRPr="006B4A48" w:rsidRDefault="00EF079F" w:rsidP="006D4BAB">
            <w:pPr>
              <w:jc w:val="center"/>
              <w:rPr>
                <w:rFonts w:asciiTheme="minorHAnsi" w:hAnsiTheme="minorHAnsi" w:cstheme="minorHAnsi"/>
                <w:sz w:val="20"/>
                <w:szCs w:val="20"/>
              </w:rPr>
            </w:pPr>
            <w:r>
              <w:rPr>
                <w:rFonts w:asciiTheme="minorHAnsi" w:hAnsiTheme="minorHAnsi" w:cstheme="minorHAnsi"/>
                <w:sz w:val="20"/>
                <w:szCs w:val="20"/>
              </w:rPr>
              <w:t>Default GSIA values</w:t>
            </w:r>
          </w:p>
        </w:tc>
        <w:tc>
          <w:tcPr>
            <w:tcW w:w="461" w:type="pct"/>
            <w:vAlign w:val="center"/>
          </w:tcPr>
          <w:p w14:paraId="6A6EA8EC" w14:textId="2F8CCE3A" w:rsidR="006D4BAB" w:rsidRPr="006B4A48" w:rsidRDefault="00EF079F" w:rsidP="006D4BAB">
            <w:pPr>
              <w:jc w:val="center"/>
              <w:rPr>
                <w:rFonts w:asciiTheme="minorHAnsi" w:hAnsiTheme="minorHAnsi" w:cstheme="minorHAnsi"/>
                <w:sz w:val="20"/>
                <w:szCs w:val="20"/>
              </w:rPr>
            </w:pPr>
            <w:r>
              <w:rPr>
                <w:rFonts w:asciiTheme="minorHAnsi" w:hAnsiTheme="minorHAnsi" w:cstheme="minorHAnsi"/>
                <w:sz w:val="20"/>
                <w:szCs w:val="20"/>
              </w:rPr>
              <w:t>Any</w:t>
            </w:r>
          </w:p>
        </w:tc>
        <w:tc>
          <w:tcPr>
            <w:tcW w:w="592" w:type="pct"/>
            <w:vAlign w:val="center"/>
          </w:tcPr>
          <w:p w14:paraId="32534E7C" w14:textId="47D050CD" w:rsidR="006D4BAB" w:rsidRPr="00697868" w:rsidRDefault="00EF079F" w:rsidP="006D4BAB">
            <w:pPr>
              <w:jc w:val="center"/>
              <w:rPr>
                <w:rFonts w:asciiTheme="minorHAnsi" w:hAnsiTheme="minorHAnsi" w:cstheme="minorHAnsi"/>
                <w:sz w:val="20"/>
                <w:szCs w:val="20"/>
              </w:rPr>
            </w:pPr>
            <w:r>
              <w:rPr>
                <w:rFonts w:asciiTheme="minorHAnsi" w:hAnsiTheme="minorHAnsi" w:cstheme="minorHAnsi"/>
                <w:sz w:val="20"/>
                <w:szCs w:val="20"/>
              </w:rPr>
              <w:t>Any</w:t>
            </w:r>
          </w:p>
        </w:tc>
        <w:tc>
          <w:tcPr>
            <w:tcW w:w="710" w:type="pct"/>
            <w:vAlign w:val="center"/>
          </w:tcPr>
          <w:p w14:paraId="40F6C257" w14:textId="4DB0BA52" w:rsidR="006D4BAB" w:rsidRPr="006B4A48" w:rsidRDefault="00EF079F" w:rsidP="006D4BAB">
            <w:pPr>
              <w:jc w:val="center"/>
              <w:rPr>
                <w:rFonts w:asciiTheme="minorHAnsi" w:hAnsiTheme="minorHAnsi" w:cstheme="minorHAnsi"/>
                <w:sz w:val="20"/>
                <w:szCs w:val="20"/>
              </w:rPr>
            </w:pPr>
            <w:r>
              <w:rPr>
                <w:rFonts w:asciiTheme="minorHAnsi" w:hAnsiTheme="minorHAnsi" w:cstheme="minorHAnsi"/>
                <w:sz w:val="20"/>
                <w:szCs w:val="20"/>
              </w:rPr>
              <w:t>Any</w:t>
            </w:r>
          </w:p>
        </w:tc>
        <w:tc>
          <w:tcPr>
            <w:tcW w:w="650" w:type="pct"/>
            <w:vAlign w:val="center"/>
          </w:tcPr>
          <w:p w14:paraId="558A4E88" w14:textId="0FE8CC8F" w:rsidR="006D4BAB" w:rsidRDefault="00EF079F" w:rsidP="006D4BAB">
            <w:pPr>
              <w:jc w:val="center"/>
              <w:rPr>
                <w:rFonts w:asciiTheme="minorHAnsi" w:hAnsiTheme="minorHAnsi" w:cstheme="minorHAnsi"/>
                <w:sz w:val="20"/>
                <w:szCs w:val="20"/>
              </w:rPr>
            </w:pPr>
            <w:r>
              <w:rPr>
                <w:rFonts w:asciiTheme="minorHAnsi" w:hAnsiTheme="minorHAnsi" w:cstheme="minorHAnsi"/>
                <w:sz w:val="20"/>
                <w:szCs w:val="20"/>
              </w:rPr>
              <w:t>1</w:t>
            </w:r>
          </w:p>
        </w:tc>
      </w:tr>
    </w:tbl>
    <w:p w14:paraId="0F53E940" w14:textId="77777777" w:rsidR="006B4A48" w:rsidRDefault="006B4A48" w:rsidP="000968C6">
      <w:pPr>
        <w:pStyle w:val="Reminders"/>
        <w:rPr>
          <w:rFonts w:asciiTheme="minorHAnsi" w:hAnsiTheme="minorHAnsi" w:cstheme="minorHAnsi"/>
          <w:b/>
          <w:i w:val="0"/>
          <w:color w:val="auto"/>
          <w:sz w:val="22"/>
          <w:szCs w:val="22"/>
        </w:rPr>
      </w:pPr>
    </w:p>
    <w:p w14:paraId="7AF4C243" w14:textId="7B9E7DAC" w:rsidR="009E7999" w:rsidRPr="009E7999" w:rsidRDefault="009E7999" w:rsidP="000968C6">
      <w:pPr>
        <w:pStyle w:val="Reminders"/>
        <w:rPr>
          <w:rFonts w:asciiTheme="minorHAnsi" w:hAnsiTheme="minorHAnsi" w:cstheme="minorHAnsi"/>
          <w:i w:val="0"/>
          <w:color w:val="auto"/>
          <w:sz w:val="22"/>
          <w:szCs w:val="22"/>
        </w:rPr>
      </w:pPr>
      <w:r w:rsidRPr="009E7999">
        <w:rPr>
          <w:rFonts w:asciiTheme="minorHAnsi" w:hAnsiTheme="minorHAnsi" w:cstheme="minorHAnsi"/>
          <w:i w:val="0"/>
          <w:color w:val="auto"/>
          <w:sz w:val="22"/>
          <w:szCs w:val="22"/>
        </w:rPr>
        <w:t xml:space="preserve">Since the </w:t>
      </w:r>
      <w:r>
        <w:rPr>
          <w:rFonts w:asciiTheme="minorHAnsi" w:hAnsiTheme="minorHAnsi" w:cstheme="minorHAnsi"/>
          <w:i w:val="0"/>
          <w:color w:val="auto"/>
          <w:sz w:val="22"/>
          <w:szCs w:val="22"/>
        </w:rPr>
        <w:t>Calculation Template can only accommodate one GSIA value per measure, 0.72 is used for all measures.</w:t>
      </w:r>
    </w:p>
    <w:p w14:paraId="1ACD7A5B" w14:textId="77777777" w:rsidR="009E7999" w:rsidRDefault="009E7999" w:rsidP="000968C6">
      <w:pPr>
        <w:pStyle w:val="Reminders"/>
        <w:rPr>
          <w:rFonts w:asciiTheme="minorHAnsi" w:hAnsiTheme="minorHAnsi" w:cstheme="minorHAnsi"/>
          <w:b/>
          <w:i w:val="0"/>
          <w:color w:val="auto"/>
          <w:sz w:val="22"/>
          <w:szCs w:val="22"/>
        </w:rPr>
      </w:pPr>
    </w:p>
    <w:p w14:paraId="2127EA68" w14:textId="77777777"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14:paraId="13586D6D" w14:textId="38B0BE1C"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 however the values will not be tracked in the work</w:t>
      </w:r>
      <w:r w:rsidR="00DC132D">
        <w:rPr>
          <w:rFonts w:asciiTheme="minorHAnsi" w:hAnsiTheme="minorHAnsi" w:cstheme="minorHAnsi"/>
          <w:i w:val="0"/>
          <w:color w:val="auto"/>
          <w:sz w:val="22"/>
          <w:szCs w:val="22"/>
        </w:rPr>
        <w:t xml:space="preserve"> </w:t>
      </w:r>
      <w:r w:rsidRPr="000968C6">
        <w:rPr>
          <w:rFonts w:asciiTheme="minorHAnsi" w:hAnsiTheme="minorHAnsi" w:cstheme="minorHAnsi"/>
          <w:i w:val="0"/>
          <w:color w:val="auto"/>
          <w:sz w:val="22"/>
          <w:szCs w:val="22"/>
        </w:rPr>
        <w:t>papers. The spillage rate will be tracked in an external table to be supplied to the Energy Division</w:t>
      </w:r>
      <w:r w:rsidR="00240B74">
        <w:rPr>
          <w:rFonts w:asciiTheme="minorHAnsi" w:hAnsiTheme="minorHAnsi" w:cstheme="minorHAnsi"/>
          <w:i w:val="0"/>
          <w:color w:val="auto"/>
          <w:sz w:val="22"/>
          <w:szCs w:val="22"/>
        </w:rPr>
        <w:t>.</w:t>
      </w:r>
    </w:p>
    <w:p w14:paraId="426AB9AD" w14:textId="77777777" w:rsidR="00E37F72" w:rsidRDefault="00E37F72" w:rsidP="000968C6">
      <w:pPr>
        <w:pStyle w:val="Reminders"/>
        <w:rPr>
          <w:rFonts w:asciiTheme="minorHAnsi" w:hAnsiTheme="minorHAnsi" w:cstheme="minorHAnsi"/>
          <w:i w:val="0"/>
          <w:color w:val="auto"/>
          <w:sz w:val="22"/>
          <w:szCs w:val="22"/>
        </w:rPr>
      </w:pPr>
    </w:p>
    <w:p w14:paraId="1361FBD7" w14:textId="77777777" w:rsidR="00E37F72" w:rsidRDefault="00E37F72" w:rsidP="000968C6">
      <w:pPr>
        <w:pStyle w:val="Reminders"/>
        <w:rPr>
          <w:rFonts w:asciiTheme="minorHAnsi" w:hAnsiTheme="minorHAnsi" w:cstheme="minorHAnsi"/>
          <w:b/>
          <w:i w:val="0"/>
          <w:color w:val="auto"/>
          <w:sz w:val="22"/>
          <w:szCs w:val="22"/>
        </w:rPr>
      </w:pPr>
      <w:r w:rsidRPr="00E37F72">
        <w:rPr>
          <w:rFonts w:asciiTheme="minorHAnsi" w:hAnsiTheme="minorHAnsi" w:cstheme="minorHAnsi"/>
          <w:b/>
          <w:i w:val="0"/>
          <w:color w:val="auto"/>
          <w:sz w:val="22"/>
          <w:szCs w:val="22"/>
        </w:rPr>
        <w:t xml:space="preserve">READi </w:t>
      </w:r>
      <w:r>
        <w:rPr>
          <w:rFonts w:asciiTheme="minorHAnsi" w:hAnsiTheme="minorHAnsi" w:cstheme="minorHAnsi"/>
          <w:b/>
          <w:i w:val="0"/>
          <w:color w:val="auto"/>
          <w:sz w:val="22"/>
          <w:szCs w:val="22"/>
        </w:rPr>
        <w:t>Technology Fields</w:t>
      </w:r>
    </w:p>
    <w:p w14:paraId="3107205A" w14:textId="7F841646"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To support the development of the ED ex ante tables, select fields from the ex ante database will be identified in the work</w:t>
      </w:r>
      <w:r w:rsidR="00DC132D">
        <w:rPr>
          <w:rFonts w:asciiTheme="minorHAnsi" w:hAnsiTheme="minorHAnsi" w:cstheme="minorHAnsi"/>
          <w:i w:val="0"/>
          <w:color w:val="auto"/>
          <w:sz w:val="22"/>
          <w:szCs w:val="22"/>
        </w:rPr>
        <w:t xml:space="preserve"> </w:t>
      </w:r>
      <w:r w:rsidRPr="00240B74">
        <w:rPr>
          <w:rFonts w:asciiTheme="minorHAnsi" w:hAnsiTheme="minorHAnsi" w:cstheme="minorHAnsi"/>
          <w:i w:val="0"/>
          <w:color w:val="auto"/>
          <w:sz w:val="22"/>
          <w:szCs w:val="22"/>
        </w:rPr>
        <w:t>paper. For a full set of values associated with the measures in the work</w:t>
      </w:r>
      <w:r w:rsidR="009A2D70">
        <w:rPr>
          <w:rFonts w:asciiTheme="minorHAnsi" w:hAnsiTheme="minorHAnsi" w:cstheme="minorHAnsi"/>
          <w:i w:val="0"/>
          <w:color w:val="auto"/>
          <w:sz w:val="22"/>
          <w:szCs w:val="22"/>
        </w:rPr>
        <w:t xml:space="preserve"> </w:t>
      </w:r>
      <w:r w:rsidRPr="00240B74">
        <w:rPr>
          <w:rFonts w:asciiTheme="minorHAnsi" w:hAnsiTheme="minorHAnsi" w:cstheme="minorHAnsi"/>
          <w:i w:val="0"/>
          <w:color w:val="auto"/>
          <w:sz w:val="22"/>
          <w:szCs w:val="22"/>
        </w:rPr>
        <w:t>paper refer the Excel calculation template</w:t>
      </w:r>
      <w:r w:rsidR="00CD1B4F">
        <w:rPr>
          <w:rFonts w:asciiTheme="minorHAnsi" w:hAnsiTheme="minorHAnsi" w:cstheme="minorHAnsi"/>
          <w:i w:val="0"/>
          <w:color w:val="auto"/>
          <w:sz w:val="22"/>
          <w:szCs w:val="22"/>
        </w:rPr>
        <w:t xml:space="preserve"> (Attachment 1)</w:t>
      </w:r>
      <w:r w:rsidRPr="00240B74">
        <w:rPr>
          <w:rFonts w:asciiTheme="minorHAnsi" w:hAnsiTheme="minorHAnsi" w:cstheme="minorHAnsi"/>
          <w:i w:val="0"/>
          <w:color w:val="auto"/>
          <w:sz w:val="22"/>
          <w:szCs w:val="22"/>
        </w:rPr>
        <w:t>.</w:t>
      </w:r>
    </w:p>
    <w:p w14:paraId="7970EDD7" w14:textId="77777777" w:rsidR="00240B74" w:rsidRDefault="00240B74" w:rsidP="000968C6">
      <w:pPr>
        <w:pStyle w:val="Reminders"/>
        <w:rPr>
          <w:rFonts w:asciiTheme="minorHAnsi" w:hAnsiTheme="minorHAnsi" w:cstheme="minorHAnsi"/>
          <w:i w:val="0"/>
          <w:color w:val="auto"/>
          <w:sz w:val="22"/>
          <w:szCs w:val="22"/>
        </w:rPr>
      </w:pPr>
    </w:p>
    <w:p w14:paraId="47B72442" w14:textId="77777777" w:rsidR="00656EE7" w:rsidRDefault="00656EE7" w:rsidP="00240B74">
      <w:pPr>
        <w:pStyle w:val="Caption"/>
        <w:jc w:val="center"/>
        <w:rPr>
          <w:rFonts w:asciiTheme="minorHAnsi" w:hAnsiTheme="minorHAnsi" w:cstheme="minorHAnsi"/>
          <w:sz w:val="22"/>
          <w:szCs w:val="22"/>
        </w:rPr>
      </w:pPr>
    </w:p>
    <w:p w14:paraId="57F6D8EF" w14:textId="77777777" w:rsidR="00656EE7" w:rsidRDefault="00656EE7" w:rsidP="00240B74">
      <w:pPr>
        <w:pStyle w:val="Caption"/>
        <w:jc w:val="center"/>
        <w:rPr>
          <w:rFonts w:asciiTheme="minorHAnsi" w:hAnsiTheme="minorHAnsi" w:cstheme="minorHAnsi"/>
          <w:sz w:val="22"/>
          <w:szCs w:val="22"/>
        </w:rPr>
      </w:pPr>
    </w:p>
    <w:p w14:paraId="33ED2450" w14:textId="77777777" w:rsidR="00656EE7" w:rsidRDefault="00656EE7" w:rsidP="00240B74">
      <w:pPr>
        <w:pStyle w:val="Caption"/>
        <w:jc w:val="center"/>
        <w:rPr>
          <w:rFonts w:asciiTheme="minorHAnsi" w:hAnsiTheme="minorHAnsi" w:cstheme="minorHAnsi"/>
          <w:sz w:val="22"/>
          <w:szCs w:val="22"/>
        </w:rPr>
      </w:pPr>
    </w:p>
    <w:p w14:paraId="2B96E296" w14:textId="77777777" w:rsidR="00656EE7" w:rsidRDefault="00656EE7" w:rsidP="00240B74">
      <w:pPr>
        <w:pStyle w:val="Caption"/>
        <w:jc w:val="center"/>
        <w:rPr>
          <w:rFonts w:asciiTheme="minorHAnsi" w:hAnsiTheme="minorHAnsi" w:cstheme="minorHAnsi"/>
          <w:sz w:val="22"/>
          <w:szCs w:val="22"/>
        </w:rPr>
      </w:pPr>
    </w:p>
    <w:p w14:paraId="567F5FF2" w14:textId="77777777" w:rsidR="00656EE7" w:rsidRDefault="00656EE7" w:rsidP="00240B74">
      <w:pPr>
        <w:pStyle w:val="Caption"/>
        <w:jc w:val="center"/>
        <w:rPr>
          <w:rFonts w:asciiTheme="minorHAnsi" w:hAnsiTheme="minorHAnsi" w:cstheme="minorHAnsi"/>
          <w:sz w:val="22"/>
          <w:szCs w:val="22"/>
        </w:rPr>
      </w:pPr>
    </w:p>
    <w:p w14:paraId="6F909D61" w14:textId="77777777" w:rsidR="00656EE7" w:rsidRDefault="00656EE7" w:rsidP="00240B74">
      <w:pPr>
        <w:pStyle w:val="Caption"/>
        <w:jc w:val="center"/>
        <w:rPr>
          <w:rFonts w:asciiTheme="minorHAnsi" w:hAnsiTheme="minorHAnsi" w:cstheme="minorHAnsi"/>
          <w:sz w:val="22"/>
          <w:szCs w:val="22"/>
        </w:rPr>
      </w:pPr>
    </w:p>
    <w:p w14:paraId="19F2839C" w14:textId="77777777" w:rsidR="00656EE7" w:rsidRDefault="00656EE7" w:rsidP="00240B74">
      <w:pPr>
        <w:pStyle w:val="Caption"/>
        <w:jc w:val="center"/>
        <w:rPr>
          <w:rFonts w:asciiTheme="minorHAnsi" w:hAnsiTheme="minorHAnsi" w:cstheme="minorHAnsi"/>
          <w:sz w:val="22"/>
          <w:szCs w:val="22"/>
        </w:rPr>
      </w:pPr>
    </w:p>
    <w:p w14:paraId="7C614671" w14:textId="7842EE1D"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lastRenderedPageBreak/>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346CD5">
        <w:rPr>
          <w:rFonts w:asciiTheme="minorHAnsi" w:hAnsiTheme="minorHAnsi" w:cstheme="minorHAnsi"/>
          <w:noProof/>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r>
        <w:rPr>
          <w:rFonts w:asciiTheme="minorHAnsi" w:hAnsiTheme="minorHAnsi" w:cstheme="minorHAnsi"/>
          <w:sz w:val="22"/>
          <w:szCs w:val="22"/>
        </w:rPr>
        <w:t>READi Tech IDs</w:t>
      </w:r>
    </w:p>
    <w:tbl>
      <w:tblPr>
        <w:tblStyle w:val="TableContemporary"/>
        <w:tblW w:w="0" w:type="auto"/>
        <w:jc w:val="center"/>
        <w:tblInd w:w="-719" w:type="dxa"/>
        <w:tblLook w:val="04A0" w:firstRow="1" w:lastRow="0" w:firstColumn="1" w:lastColumn="0" w:noHBand="0" w:noVBand="1"/>
      </w:tblPr>
      <w:tblGrid>
        <w:gridCol w:w="3167"/>
        <w:gridCol w:w="3494"/>
      </w:tblGrid>
      <w:tr w:rsidR="00240B74" w:rsidRPr="00240B74" w14:paraId="020CD066" w14:textId="77777777" w:rsidTr="00E77011">
        <w:trPr>
          <w:cnfStyle w:val="100000000000" w:firstRow="1" w:lastRow="0" w:firstColumn="0" w:lastColumn="0" w:oddVBand="0" w:evenVBand="0" w:oddHBand="0" w:evenHBand="0" w:firstRowFirstColumn="0" w:firstRowLastColumn="0" w:lastRowFirstColumn="0" w:lastRowLastColumn="0"/>
          <w:jc w:val="center"/>
        </w:trPr>
        <w:tc>
          <w:tcPr>
            <w:tcW w:w="3167" w:type="dxa"/>
          </w:tcPr>
          <w:p w14:paraId="3AD84846"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READi Field Name</w:t>
            </w:r>
          </w:p>
        </w:tc>
        <w:tc>
          <w:tcPr>
            <w:tcW w:w="3494" w:type="dxa"/>
          </w:tcPr>
          <w:p w14:paraId="16597C93" w14:textId="236DF0BD"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w:t>
            </w:r>
            <w:r w:rsidR="009B3C02">
              <w:rPr>
                <w:rFonts w:asciiTheme="minorHAnsi" w:hAnsiTheme="minorHAnsi" w:cstheme="minorHAnsi"/>
                <w:i w:val="0"/>
                <w:color w:val="auto"/>
                <w:sz w:val="20"/>
                <w:szCs w:val="22"/>
              </w:rPr>
              <w:t xml:space="preserve"> </w:t>
            </w:r>
            <w:r w:rsidRPr="00240B74">
              <w:rPr>
                <w:rFonts w:asciiTheme="minorHAnsi" w:hAnsiTheme="minorHAnsi" w:cstheme="minorHAnsi"/>
                <w:i w:val="0"/>
                <w:color w:val="auto"/>
                <w:sz w:val="20"/>
                <w:szCs w:val="22"/>
              </w:rPr>
              <w:t>paper</w:t>
            </w:r>
          </w:p>
        </w:tc>
      </w:tr>
      <w:tr w:rsidR="00240B74" w:rsidRPr="00240B74" w14:paraId="761BC6BF" w14:textId="77777777" w:rsidTr="00E77011">
        <w:trPr>
          <w:cnfStyle w:val="000000100000" w:firstRow="0" w:lastRow="0" w:firstColumn="0" w:lastColumn="0" w:oddVBand="0" w:evenVBand="0" w:oddHBand="1" w:evenHBand="0" w:firstRowFirstColumn="0" w:firstRowLastColumn="0" w:lastRowFirstColumn="0" w:lastRowLastColumn="0"/>
          <w:jc w:val="center"/>
        </w:trPr>
        <w:tc>
          <w:tcPr>
            <w:tcW w:w="3167" w:type="dxa"/>
          </w:tcPr>
          <w:p w14:paraId="40A386FC" w14:textId="1910B029" w:rsidR="00240B74" w:rsidRPr="00240B74" w:rsidRDefault="00EF079F"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w:t>
            </w:r>
            <w:r w:rsidR="00240B74" w:rsidRPr="00240B74">
              <w:rPr>
                <w:rFonts w:asciiTheme="minorHAnsi" w:hAnsiTheme="minorHAnsi" w:cstheme="minorHAnsi"/>
                <w:i w:val="0"/>
                <w:color w:val="auto"/>
                <w:sz w:val="20"/>
                <w:szCs w:val="22"/>
              </w:rPr>
              <w:t xml:space="preserve"> Case UseCategory</w:t>
            </w:r>
          </w:p>
        </w:tc>
        <w:tc>
          <w:tcPr>
            <w:tcW w:w="3494" w:type="dxa"/>
          </w:tcPr>
          <w:p w14:paraId="5C7E58A6" w14:textId="545E7C38" w:rsidR="00240B74" w:rsidRPr="00240B74" w:rsidRDefault="00EF079F"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Lighting</w:t>
            </w:r>
            <w:r w:rsidR="00E77011">
              <w:rPr>
                <w:rFonts w:asciiTheme="minorHAnsi" w:hAnsiTheme="minorHAnsi" w:cstheme="minorHAnsi"/>
                <w:i w:val="0"/>
                <w:color w:val="auto"/>
                <w:sz w:val="20"/>
                <w:szCs w:val="22"/>
              </w:rPr>
              <w:t xml:space="preserve"> (Lighting)</w:t>
            </w:r>
          </w:p>
        </w:tc>
      </w:tr>
      <w:tr w:rsidR="00240B74" w:rsidRPr="00240B74" w14:paraId="6360A5F4" w14:textId="77777777" w:rsidTr="00E77011">
        <w:trPr>
          <w:cnfStyle w:val="000000010000" w:firstRow="0" w:lastRow="0" w:firstColumn="0" w:lastColumn="0" w:oddVBand="0" w:evenVBand="0" w:oddHBand="0" w:evenHBand="1" w:firstRowFirstColumn="0" w:firstRowLastColumn="0" w:lastRowFirstColumn="0" w:lastRowLastColumn="0"/>
          <w:jc w:val="center"/>
        </w:trPr>
        <w:tc>
          <w:tcPr>
            <w:tcW w:w="3167" w:type="dxa"/>
          </w:tcPr>
          <w:p w14:paraId="22A4838D"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UseSubCats</w:t>
            </w:r>
          </w:p>
        </w:tc>
        <w:tc>
          <w:tcPr>
            <w:tcW w:w="3494" w:type="dxa"/>
          </w:tcPr>
          <w:p w14:paraId="1C577CEF" w14:textId="47D0471C" w:rsidR="00240B74" w:rsidRPr="00240B74" w:rsidRDefault="00EF079F"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Indoor General Lighting</w:t>
            </w:r>
            <w:r w:rsidR="00E77011">
              <w:rPr>
                <w:rFonts w:asciiTheme="minorHAnsi" w:hAnsiTheme="minorHAnsi" w:cstheme="minorHAnsi"/>
                <w:i w:val="0"/>
                <w:color w:val="auto"/>
                <w:sz w:val="20"/>
                <w:szCs w:val="22"/>
              </w:rPr>
              <w:t xml:space="preserve"> (InGen)</w:t>
            </w:r>
          </w:p>
        </w:tc>
      </w:tr>
      <w:tr w:rsidR="00240B74" w:rsidRPr="00240B74" w14:paraId="7C69BFB3" w14:textId="77777777" w:rsidTr="00E77011">
        <w:trPr>
          <w:cnfStyle w:val="000000100000" w:firstRow="0" w:lastRow="0" w:firstColumn="0" w:lastColumn="0" w:oddVBand="0" w:evenVBand="0" w:oddHBand="1" w:evenHBand="0" w:firstRowFirstColumn="0" w:firstRowLastColumn="0" w:lastRowFirstColumn="0" w:lastRowLastColumn="0"/>
          <w:jc w:val="center"/>
        </w:trPr>
        <w:tc>
          <w:tcPr>
            <w:tcW w:w="3167" w:type="dxa"/>
          </w:tcPr>
          <w:p w14:paraId="0DCB6646"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TechGroups</w:t>
            </w:r>
          </w:p>
        </w:tc>
        <w:tc>
          <w:tcPr>
            <w:tcW w:w="3494" w:type="dxa"/>
          </w:tcPr>
          <w:p w14:paraId="4F1F3CBB" w14:textId="1DE8126B" w:rsidR="00E77011" w:rsidRPr="00240B74" w:rsidRDefault="00EF079F"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Lighting – Plug-in</w:t>
            </w:r>
            <w:r w:rsidR="00E77011">
              <w:rPr>
                <w:rFonts w:asciiTheme="minorHAnsi" w:hAnsiTheme="minorHAnsi" w:cstheme="minorHAnsi"/>
                <w:i w:val="0"/>
                <w:color w:val="auto"/>
                <w:sz w:val="20"/>
                <w:szCs w:val="22"/>
              </w:rPr>
              <w:t xml:space="preserve"> (Ltg_PlugIn)</w:t>
            </w:r>
          </w:p>
        </w:tc>
      </w:tr>
      <w:tr w:rsidR="00240B74" w:rsidRPr="00240B74" w14:paraId="1BED9C7B" w14:textId="77777777" w:rsidTr="00E77011">
        <w:trPr>
          <w:cnfStyle w:val="000000010000" w:firstRow="0" w:lastRow="0" w:firstColumn="0" w:lastColumn="0" w:oddVBand="0" w:evenVBand="0" w:oddHBand="0" w:evenHBand="1" w:firstRowFirstColumn="0" w:firstRowLastColumn="0" w:lastRowFirstColumn="0" w:lastRowLastColumn="0"/>
          <w:jc w:val="center"/>
        </w:trPr>
        <w:tc>
          <w:tcPr>
            <w:tcW w:w="3167" w:type="dxa"/>
          </w:tcPr>
          <w:p w14:paraId="7FEC3A33" w14:textId="19ED8943"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TechTypes</w:t>
            </w:r>
          </w:p>
        </w:tc>
        <w:tc>
          <w:tcPr>
            <w:tcW w:w="3494" w:type="dxa"/>
          </w:tcPr>
          <w:p w14:paraId="2481A041" w14:textId="76EFB621" w:rsidR="00240B74" w:rsidRPr="00240B74" w:rsidRDefault="00143350"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CFL Fixture</w:t>
            </w:r>
            <w:r w:rsidR="00E77011">
              <w:rPr>
                <w:rFonts w:asciiTheme="minorHAnsi" w:hAnsiTheme="minorHAnsi" w:cstheme="minorHAnsi"/>
                <w:i w:val="0"/>
                <w:color w:val="auto"/>
                <w:sz w:val="20"/>
                <w:szCs w:val="22"/>
              </w:rPr>
              <w:t xml:space="preserve"> (CFL_fixt)</w:t>
            </w:r>
          </w:p>
        </w:tc>
      </w:tr>
      <w:tr w:rsidR="00EF079F" w:rsidRPr="00240B74" w14:paraId="1A6FA7DF" w14:textId="77777777" w:rsidTr="00E77011">
        <w:trPr>
          <w:cnfStyle w:val="000000100000" w:firstRow="0" w:lastRow="0" w:firstColumn="0" w:lastColumn="0" w:oddVBand="0" w:evenVBand="0" w:oddHBand="1" w:evenHBand="0" w:firstRowFirstColumn="0" w:firstRowLastColumn="0" w:lastRowFirstColumn="0" w:lastRowLastColumn="0"/>
          <w:jc w:val="center"/>
        </w:trPr>
        <w:tc>
          <w:tcPr>
            <w:tcW w:w="3167" w:type="dxa"/>
          </w:tcPr>
          <w:p w14:paraId="0598DD60" w14:textId="77777777" w:rsidR="00EF079F" w:rsidRPr="00240B74" w:rsidRDefault="00EF079F" w:rsidP="00EF079F">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TechGroups</w:t>
            </w:r>
          </w:p>
        </w:tc>
        <w:tc>
          <w:tcPr>
            <w:tcW w:w="3494" w:type="dxa"/>
          </w:tcPr>
          <w:p w14:paraId="54715250" w14:textId="652B13EF" w:rsidR="00EF079F" w:rsidRPr="00240B74" w:rsidRDefault="00EF079F" w:rsidP="00CF7D20">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 xml:space="preserve">Lighting – </w:t>
            </w:r>
            <w:r w:rsidR="00CF7D20">
              <w:rPr>
                <w:rFonts w:asciiTheme="minorHAnsi" w:hAnsiTheme="minorHAnsi" w:cstheme="minorHAnsi"/>
                <w:i w:val="0"/>
                <w:color w:val="auto"/>
                <w:sz w:val="20"/>
                <w:szCs w:val="22"/>
              </w:rPr>
              <w:t>Plug-in</w:t>
            </w:r>
            <w:r w:rsidR="00E77011">
              <w:rPr>
                <w:rFonts w:asciiTheme="minorHAnsi" w:hAnsiTheme="minorHAnsi" w:cstheme="minorHAnsi"/>
                <w:i w:val="0"/>
                <w:color w:val="auto"/>
                <w:sz w:val="20"/>
                <w:szCs w:val="22"/>
              </w:rPr>
              <w:t xml:space="preserve"> (Ltg_PlugIn)</w:t>
            </w:r>
          </w:p>
        </w:tc>
      </w:tr>
      <w:tr w:rsidR="00EF079F" w:rsidRPr="00240B74" w14:paraId="352DFAF8" w14:textId="77777777" w:rsidTr="00E77011">
        <w:trPr>
          <w:cnfStyle w:val="000000010000" w:firstRow="0" w:lastRow="0" w:firstColumn="0" w:lastColumn="0" w:oddVBand="0" w:evenVBand="0" w:oddHBand="0" w:evenHBand="1" w:firstRowFirstColumn="0" w:firstRowLastColumn="0" w:lastRowFirstColumn="0" w:lastRowLastColumn="0"/>
          <w:jc w:val="center"/>
        </w:trPr>
        <w:tc>
          <w:tcPr>
            <w:tcW w:w="3167" w:type="dxa"/>
          </w:tcPr>
          <w:p w14:paraId="4887E390" w14:textId="77777777" w:rsidR="00EF079F" w:rsidRPr="00240B74" w:rsidRDefault="00EF079F" w:rsidP="00EF079F">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TechTypes</w:t>
            </w:r>
          </w:p>
        </w:tc>
        <w:tc>
          <w:tcPr>
            <w:tcW w:w="3494" w:type="dxa"/>
          </w:tcPr>
          <w:p w14:paraId="2031E514" w14:textId="40A8B315" w:rsidR="00EF079F" w:rsidRPr="00240B74" w:rsidRDefault="00EF079F" w:rsidP="00EF079F">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Incandescent Lamp</w:t>
            </w:r>
            <w:r w:rsidR="00E77011">
              <w:rPr>
                <w:rFonts w:asciiTheme="minorHAnsi" w:hAnsiTheme="minorHAnsi" w:cstheme="minorHAnsi"/>
                <w:i w:val="0"/>
                <w:color w:val="auto"/>
                <w:sz w:val="20"/>
                <w:szCs w:val="22"/>
              </w:rPr>
              <w:t xml:space="preserve"> (Incan_lamp)</w:t>
            </w:r>
          </w:p>
        </w:tc>
      </w:tr>
    </w:tbl>
    <w:p w14:paraId="4001D99B" w14:textId="77777777" w:rsidR="00240B74" w:rsidRPr="00240B74" w:rsidRDefault="00240B74" w:rsidP="000968C6">
      <w:pPr>
        <w:pStyle w:val="Reminders"/>
        <w:rPr>
          <w:rFonts w:asciiTheme="minorHAnsi" w:hAnsiTheme="minorHAnsi" w:cstheme="minorHAnsi"/>
          <w:i w:val="0"/>
          <w:color w:val="auto"/>
          <w:sz w:val="22"/>
          <w:szCs w:val="22"/>
        </w:rPr>
      </w:pPr>
    </w:p>
    <w:p w14:paraId="2205DD29" w14:textId="77777777" w:rsidR="00E16609" w:rsidRPr="00F06CCF"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10"/>
    </w:p>
    <w:p w14:paraId="341C8502" w14:textId="47EF260A" w:rsidR="00564305" w:rsidRDefault="009315CB" w:rsidP="00564305">
      <w:pPr>
        <w:autoSpaceDE w:val="0"/>
        <w:autoSpaceDN w:val="0"/>
        <w:adjustRightInd w:val="0"/>
        <w:rPr>
          <w:rFonts w:asciiTheme="minorHAnsi" w:hAnsiTheme="minorHAnsi" w:cstheme="minorHAnsi"/>
          <w:sz w:val="22"/>
          <w:szCs w:val="22"/>
        </w:rPr>
      </w:pPr>
      <w:r w:rsidRPr="00946851">
        <w:rPr>
          <w:rFonts w:asciiTheme="minorHAnsi" w:hAnsiTheme="minorHAnsi" w:cstheme="minorHAnsi"/>
          <w:sz w:val="22"/>
          <w:szCs w:val="22"/>
        </w:rPr>
        <w:t>Title 20 Appl</w:t>
      </w:r>
      <w:r w:rsidR="00564305">
        <w:rPr>
          <w:rFonts w:asciiTheme="minorHAnsi" w:hAnsiTheme="minorHAnsi" w:cstheme="minorHAnsi"/>
          <w:sz w:val="22"/>
          <w:szCs w:val="22"/>
        </w:rPr>
        <w:t>iance Efficiency Regulations [356</w:t>
      </w:r>
      <w:r w:rsidRPr="00946851">
        <w:rPr>
          <w:rFonts w:asciiTheme="minorHAnsi" w:hAnsiTheme="minorHAnsi" w:cstheme="minorHAnsi"/>
          <w:sz w:val="22"/>
          <w:szCs w:val="22"/>
        </w:rPr>
        <w:t xml:space="preserve">] includes standards for both federally regulated appliances and non-federally-regulated appliances. The standards within these regulations apply to appliances that are sold or offered for sale in California. </w:t>
      </w:r>
      <w:r w:rsidR="00564305">
        <w:rPr>
          <w:rFonts w:asciiTheme="minorHAnsi" w:hAnsiTheme="minorHAnsi" w:cstheme="minorHAnsi"/>
          <w:sz w:val="22"/>
          <w:szCs w:val="22"/>
        </w:rPr>
        <w:t>Section 1605.3</w:t>
      </w:r>
      <w:r w:rsidRPr="00946851">
        <w:rPr>
          <w:rFonts w:asciiTheme="minorHAnsi" w:hAnsiTheme="minorHAnsi" w:cstheme="minorHAnsi"/>
          <w:sz w:val="22"/>
          <w:szCs w:val="22"/>
        </w:rPr>
        <w:t>(n</w:t>
      </w:r>
      <w:proofErr w:type="gramStart"/>
      <w:r w:rsidRPr="00946851">
        <w:rPr>
          <w:rFonts w:asciiTheme="minorHAnsi" w:hAnsiTheme="minorHAnsi" w:cstheme="minorHAnsi"/>
          <w:sz w:val="22"/>
          <w:szCs w:val="22"/>
        </w:rPr>
        <w:t>)</w:t>
      </w:r>
      <w:r w:rsidR="00FB3806">
        <w:rPr>
          <w:rFonts w:asciiTheme="minorHAnsi" w:hAnsiTheme="minorHAnsi" w:cstheme="minorHAnsi"/>
          <w:sz w:val="22"/>
          <w:szCs w:val="22"/>
        </w:rPr>
        <w:t>(</w:t>
      </w:r>
      <w:proofErr w:type="gramEnd"/>
      <w:r w:rsidR="00FB3806">
        <w:rPr>
          <w:rFonts w:asciiTheme="minorHAnsi" w:hAnsiTheme="minorHAnsi" w:cstheme="minorHAnsi"/>
          <w:sz w:val="22"/>
          <w:szCs w:val="22"/>
        </w:rPr>
        <w:t xml:space="preserve">4)(A) </w:t>
      </w:r>
      <w:r w:rsidR="00564305">
        <w:rPr>
          <w:rFonts w:asciiTheme="minorHAnsi" w:hAnsiTheme="minorHAnsi" w:cstheme="minorHAnsi"/>
          <w:sz w:val="22"/>
          <w:szCs w:val="22"/>
        </w:rPr>
        <w:t>addresses</w:t>
      </w:r>
      <w:r w:rsidR="00FB3806">
        <w:rPr>
          <w:rFonts w:asciiTheme="minorHAnsi" w:hAnsiTheme="minorHAnsi" w:cstheme="minorHAnsi"/>
          <w:sz w:val="22"/>
          <w:szCs w:val="22"/>
        </w:rPr>
        <w:t xml:space="preserve"> portable luminaires manufactu</w:t>
      </w:r>
      <w:r w:rsidR="004607C2">
        <w:rPr>
          <w:rFonts w:asciiTheme="minorHAnsi" w:hAnsiTheme="minorHAnsi" w:cstheme="minorHAnsi"/>
          <w:sz w:val="22"/>
          <w:szCs w:val="22"/>
        </w:rPr>
        <w:t>red on or after January 1, 2010:</w:t>
      </w:r>
    </w:p>
    <w:p w14:paraId="14DDF5F7" w14:textId="77777777" w:rsidR="00564305" w:rsidRDefault="00564305" w:rsidP="00564305">
      <w:pPr>
        <w:autoSpaceDE w:val="0"/>
        <w:autoSpaceDN w:val="0"/>
        <w:adjustRightInd w:val="0"/>
        <w:rPr>
          <w:rFonts w:asciiTheme="minorHAnsi" w:hAnsiTheme="minorHAnsi" w:cstheme="minorHAnsi"/>
          <w:sz w:val="22"/>
          <w:szCs w:val="22"/>
        </w:rPr>
      </w:pPr>
    </w:p>
    <w:tbl>
      <w:tblPr>
        <w:tblStyle w:val="TableGrid"/>
        <w:tblW w:w="0" w:type="auto"/>
        <w:tblLook w:val="04A0" w:firstRow="1" w:lastRow="0" w:firstColumn="1" w:lastColumn="0" w:noHBand="0" w:noVBand="1"/>
      </w:tblPr>
      <w:tblGrid>
        <w:gridCol w:w="9576"/>
      </w:tblGrid>
      <w:tr w:rsidR="00564305" w:rsidRPr="004607C2" w14:paraId="07BFAE9E" w14:textId="77777777" w:rsidTr="00564305">
        <w:tc>
          <w:tcPr>
            <w:tcW w:w="9576" w:type="dxa"/>
          </w:tcPr>
          <w:p w14:paraId="53A9A114" w14:textId="3C933329" w:rsidR="004607C2" w:rsidRDefault="004607C2" w:rsidP="00564305">
            <w:pPr>
              <w:autoSpaceDE w:val="0"/>
              <w:autoSpaceDN w:val="0"/>
              <w:adjustRightInd w:val="0"/>
              <w:rPr>
                <w:rFonts w:asciiTheme="minorHAnsi" w:hAnsiTheme="minorHAnsi" w:cstheme="minorHAnsi"/>
                <w:b/>
                <w:sz w:val="18"/>
                <w:szCs w:val="18"/>
              </w:rPr>
            </w:pPr>
            <w:r w:rsidRPr="004607C2">
              <w:rPr>
                <w:rFonts w:asciiTheme="minorHAnsi" w:hAnsiTheme="minorHAnsi" w:cstheme="minorHAnsi"/>
                <w:b/>
                <w:sz w:val="18"/>
                <w:szCs w:val="18"/>
              </w:rPr>
              <w:t>Section 1605.3(n)(4)(A)</w:t>
            </w:r>
          </w:p>
          <w:p w14:paraId="761E8A73" w14:textId="77777777" w:rsidR="004607C2" w:rsidRPr="004607C2" w:rsidRDefault="004607C2" w:rsidP="00564305">
            <w:pPr>
              <w:autoSpaceDE w:val="0"/>
              <w:autoSpaceDN w:val="0"/>
              <w:adjustRightInd w:val="0"/>
              <w:rPr>
                <w:rFonts w:asciiTheme="minorHAnsi" w:hAnsiTheme="minorHAnsi" w:cstheme="minorHAnsi"/>
                <w:sz w:val="18"/>
                <w:szCs w:val="18"/>
              </w:rPr>
            </w:pPr>
          </w:p>
          <w:p w14:paraId="2246F53B" w14:textId="77777777" w:rsidR="004607C2" w:rsidRPr="004607C2" w:rsidRDefault="004607C2" w:rsidP="004607C2">
            <w:pPr>
              <w:pStyle w:val="ListParagraph"/>
              <w:numPr>
                <w:ilvl w:val="0"/>
                <w:numId w:val="12"/>
              </w:numPr>
              <w:autoSpaceDE w:val="0"/>
              <w:autoSpaceDN w:val="0"/>
              <w:adjustRightInd w:val="0"/>
              <w:rPr>
                <w:rFonts w:asciiTheme="minorHAnsi" w:hAnsiTheme="minorHAnsi" w:cstheme="minorHAnsi"/>
                <w:sz w:val="18"/>
                <w:szCs w:val="18"/>
              </w:rPr>
            </w:pPr>
            <w:r w:rsidRPr="004607C2">
              <w:rPr>
                <w:rFonts w:asciiTheme="minorHAnsi" w:hAnsiTheme="minorHAnsi" w:cstheme="minorHAnsi"/>
                <w:sz w:val="18"/>
                <w:szCs w:val="18"/>
              </w:rPr>
              <w:t>Portable Luminaires.</w:t>
            </w:r>
          </w:p>
          <w:p w14:paraId="372855DD" w14:textId="173AAD7B" w:rsidR="004607C2" w:rsidRPr="004607C2" w:rsidRDefault="004607C2" w:rsidP="004607C2">
            <w:pPr>
              <w:pStyle w:val="ListParagraph"/>
              <w:numPr>
                <w:ilvl w:val="1"/>
                <w:numId w:val="12"/>
              </w:numPr>
              <w:autoSpaceDE w:val="0"/>
              <w:autoSpaceDN w:val="0"/>
              <w:adjustRightInd w:val="0"/>
              <w:rPr>
                <w:rFonts w:asciiTheme="minorHAnsi" w:hAnsiTheme="minorHAnsi" w:cstheme="minorHAnsi"/>
                <w:sz w:val="18"/>
                <w:szCs w:val="18"/>
              </w:rPr>
            </w:pPr>
            <w:r w:rsidRPr="004607C2">
              <w:rPr>
                <w:rFonts w:asciiTheme="minorHAnsi" w:hAnsiTheme="minorHAnsi" w:cstheme="minorHAnsi"/>
                <w:sz w:val="18"/>
                <w:szCs w:val="18"/>
              </w:rPr>
              <w:t>Portable luminaires manufactured on or after January 1, 2010 shall meet one or more of the following requirements:</w:t>
            </w:r>
          </w:p>
          <w:p w14:paraId="614BE972" w14:textId="77777777" w:rsidR="004607C2" w:rsidRPr="004607C2" w:rsidRDefault="004607C2" w:rsidP="004607C2">
            <w:pPr>
              <w:pStyle w:val="ListParagraph"/>
              <w:numPr>
                <w:ilvl w:val="2"/>
                <w:numId w:val="12"/>
              </w:numPr>
              <w:autoSpaceDE w:val="0"/>
              <w:autoSpaceDN w:val="0"/>
              <w:adjustRightInd w:val="0"/>
              <w:rPr>
                <w:rFonts w:asciiTheme="minorHAnsi" w:hAnsiTheme="minorHAnsi" w:cstheme="minorHAnsi"/>
                <w:sz w:val="18"/>
                <w:szCs w:val="18"/>
              </w:rPr>
            </w:pPr>
            <w:r w:rsidRPr="004607C2">
              <w:rPr>
                <w:rFonts w:asciiTheme="minorHAnsi" w:hAnsiTheme="minorHAnsi" w:cstheme="minorHAnsi"/>
                <w:sz w:val="18"/>
                <w:szCs w:val="18"/>
              </w:rPr>
              <w:t>Be equipped with a dedicated fluorescent lamp socket connected to a high frequency electronic ballast contained within the portable luminaire;</w:t>
            </w:r>
          </w:p>
          <w:p w14:paraId="2D03D3CE" w14:textId="77777777" w:rsidR="004607C2" w:rsidRPr="004607C2" w:rsidRDefault="004607C2" w:rsidP="004607C2">
            <w:pPr>
              <w:pStyle w:val="ListParagraph"/>
              <w:numPr>
                <w:ilvl w:val="2"/>
                <w:numId w:val="12"/>
              </w:numPr>
              <w:autoSpaceDE w:val="0"/>
              <w:autoSpaceDN w:val="0"/>
              <w:adjustRightInd w:val="0"/>
              <w:rPr>
                <w:rFonts w:asciiTheme="minorHAnsi" w:hAnsiTheme="minorHAnsi" w:cstheme="minorHAnsi"/>
                <w:sz w:val="18"/>
                <w:szCs w:val="18"/>
              </w:rPr>
            </w:pPr>
            <w:r w:rsidRPr="004607C2">
              <w:rPr>
                <w:rFonts w:asciiTheme="minorHAnsi" w:hAnsiTheme="minorHAnsi" w:cstheme="minorHAnsi"/>
                <w:sz w:val="18"/>
                <w:szCs w:val="18"/>
              </w:rPr>
              <w:t>Be equipped with one or more GU-24 line-voltage sockets and not rated for use with incandescent lamps of any type, including line voltage or low voltage;</w:t>
            </w:r>
          </w:p>
          <w:p w14:paraId="1FF4C1D6" w14:textId="77777777" w:rsidR="004607C2" w:rsidRPr="004607C2" w:rsidRDefault="004607C2" w:rsidP="004607C2">
            <w:pPr>
              <w:pStyle w:val="ListParagraph"/>
              <w:numPr>
                <w:ilvl w:val="2"/>
                <w:numId w:val="12"/>
              </w:numPr>
              <w:autoSpaceDE w:val="0"/>
              <w:autoSpaceDN w:val="0"/>
              <w:adjustRightInd w:val="0"/>
              <w:rPr>
                <w:rFonts w:asciiTheme="minorHAnsi" w:hAnsiTheme="minorHAnsi" w:cstheme="minorHAnsi"/>
                <w:sz w:val="18"/>
                <w:szCs w:val="18"/>
              </w:rPr>
            </w:pPr>
            <w:r w:rsidRPr="004607C2">
              <w:rPr>
                <w:rFonts w:asciiTheme="minorHAnsi" w:hAnsiTheme="minorHAnsi" w:cstheme="minorHAnsi"/>
                <w:sz w:val="18"/>
                <w:szCs w:val="18"/>
              </w:rPr>
              <w:t>Be an LED luminaire or a portable luminaire with an LED light engine with integral heat sink, and comply with the minimum requirements shown in Table N-3;</w:t>
            </w:r>
          </w:p>
          <w:p w14:paraId="6E92285D" w14:textId="6821772B" w:rsidR="004607C2" w:rsidRDefault="004607C2" w:rsidP="004607C2">
            <w:pPr>
              <w:pStyle w:val="ListParagraph"/>
              <w:numPr>
                <w:ilvl w:val="2"/>
                <w:numId w:val="12"/>
              </w:numPr>
              <w:autoSpaceDE w:val="0"/>
              <w:autoSpaceDN w:val="0"/>
              <w:adjustRightInd w:val="0"/>
              <w:rPr>
                <w:rFonts w:asciiTheme="minorHAnsi" w:hAnsiTheme="minorHAnsi" w:cstheme="minorHAnsi"/>
                <w:sz w:val="18"/>
                <w:szCs w:val="18"/>
              </w:rPr>
            </w:pPr>
            <w:r w:rsidRPr="004607C2">
              <w:rPr>
                <w:rFonts w:asciiTheme="minorHAnsi" w:hAnsiTheme="minorHAnsi" w:cstheme="minorHAnsi"/>
                <w:sz w:val="18"/>
                <w:szCs w:val="18"/>
              </w:rPr>
              <w:t>Be equipped with an E12, E17, or E26 screw-based socket and be prepackaged and sold together with one screw-based compact fluorescent lamp or screw-based LED lamp for each screw-based socket on the portable luminaire. The compact fluorescent or LED lamps which are prepackaged with the portable luminaire shall be fully compatible with the luminaire controls, meaning that portable luminaires having a dimmer control shall be prepackaged with dimmable compact fluorescent or LED lamps, and portable luminaires having 3-way controls shall be prepackaged with 3-way compact fluorescent or LED lamps. The compact fluorescent lamps which are prepackaged with the luminaires shall also meet the minimum energy efficiency levels established by ENERGY STAR® for compact fluorescent lamps in effect on December 31, 2008. The LED lamps required to be packaged with the luminaire shall comply with the minimum requirements shown in Table N-3;</w:t>
            </w:r>
          </w:p>
          <w:p w14:paraId="26578CC2" w14:textId="6B08BAFA" w:rsidR="004607C2" w:rsidRPr="004607C2" w:rsidRDefault="004607C2" w:rsidP="004607C2">
            <w:pPr>
              <w:pStyle w:val="ListParagraph"/>
              <w:numPr>
                <w:ilvl w:val="2"/>
                <w:numId w:val="12"/>
              </w:numPr>
              <w:autoSpaceDE w:val="0"/>
              <w:autoSpaceDN w:val="0"/>
              <w:adjustRightInd w:val="0"/>
              <w:rPr>
                <w:rFonts w:asciiTheme="minorHAnsi" w:hAnsiTheme="minorHAnsi" w:cstheme="minorHAnsi"/>
                <w:sz w:val="18"/>
                <w:szCs w:val="18"/>
              </w:rPr>
            </w:pPr>
            <w:r>
              <w:rPr>
                <w:rFonts w:asciiTheme="minorHAnsi" w:hAnsiTheme="minorHAnsi" w:cstheme="minorHAnsi"/>
                <w:sz w:val="18"/>
                <w:szCs w:val="18"/>
              </w:rPr>
              <w:t>Be equipped with one or more single-ended, non-screw based halogen lamp sockets (line or low voltage), a dimmer control or high low control, and be rated for a maximum of 100W.</w:t>
            </w:r>
          </w:p>
        </w:tc>
      </w:tr>
    </w:tbl>
    <w:p w14:paraId="479B9FC8" w14:textId="77777777" w:rsidR="00B07EE5" w:rsidRPr="00697868" w:rsidRDefault="00B07EE5" w:rsidP="00B07EE5">
      <w:pPr>
        <w:rPr>
          <w:rFonts w:asciiTheme="minorHAnsi" w:hAnsiTheme="minorHAnsi" w:cstheme="minorHAnsi"/>
          <w:sz w:val="22"/>
          <w:szCs w:val="22"/>
        </w:rPr>
      </w:pPr>
    </w:p>
    <w:p w14:paraId="384D9FE9" w14:textId="77777777" w:rsidR="00B07EE5" w:rsidRPr="00697868" w:rsidRDefault="00B07EE5" w:rsidP="00B07EE5">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46CD5">
        <w:rPr>
          <w:rFonts w:asciiTheme="minorHAnsi" w:hAnsiTheme="minorHAnsi" w:cstheme="minorHAnsi"/>
          <w:noProof/>
          <w:sz w:val="22"/>
          <w:szCs w:val="22"/>
        </w:rPr>
        <w:t>6</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Look w:val="04A0" w:firstRow="1" w:lastRow="0" w:firstColumn="1" w:lastColumn="0" w:noHBand="0" w:noVBand="1"/>
      </w:tblPr>
      <w:tblGrid>
        <w:gridCol w:w="1854"/>
        <w:gridCol w:w="4352"/>
        <w:gridCol w:w="1821"/>
      </w:tblGrid>
      <w:tr w:rsidR="00881A42" w:rsidRPr="00697868" w14:paraId="3F8664AC" w14:textId="77777777"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14:paraId="14FC88D6" w14:textId="77777777"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14:paraId="371A2F64" w14:textId="77777777" w:rsidR="00881A42" w:rsidRPr="00697868" w:rsidRDefault="00CB0100" w:rsidP="00283DE8">
            <w:pPr>
              <w:jc w:val="center"/>
              <w:rPr>
                <w:rFonts w:asciiTheme="minorHAnsi" w:hAnsiTheme="minorHAnsi" w:cstheme="minorHAnsi"/>
                <w:sz w:val="20"/>
                <w:szCs w:val="20"/>
              </w:rPr>
            </w:pPr>
            <w:r w:rsidRPr="00697868">
              <w:rPr>
                <w:rFonts w:asciiTheme="minorHAnsi" w:hAnsiTheme="minorHAnsi" w:cstheme="minorHAnsi"/>
                <w:sz w:val="20"/>
                <w:szCs w:val="20"/>
              </w:rPr>
              <w:t xml:space="preserve">Applicable </w:t>
            </w:r>
            <w:r w:rsidR="00881A42" w:rsidRPr="00697868">
              <w:rPr>
                <w:rFonts w:asciiTheme="minorHAnsi" w:hAnsiTheme="minorHAnsi" w:cstheme="minorHAnsi"/>
                <w:sz w:val="20"/>
                <w:szCs w:val="20"/>
              </w:rPr>
              <w:t>Code Reference</w:t>
            </w:r>
          </w:p>
        </w:tc>
        <w:tc>
          <w:tcPr>
            <w:tcW w:w="1821" w:type="dxa"/>
          </w:tcPr>
          <w:p w14:paraId="0298EB45" w14:textId="77777777"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p>
        </w:tc>
      </w:tr>
      <w:tr w:rsidR="00881A42" w:rsidRPr="00697868" w14:paraId="3B426346" w14:textId="77777777"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14:paraId="7C54F004" w14:textId="6B0912DB" w:rsidR="00881A42" w:rsidRPr="009315CB" w:rsidRDefault="002C6C7A" w:rsidP="00FB3806">
            <w:pPr>
              <w:jc w:val="center"/>
              <w:rPr>
                <w:rFonts w:asciiTheme="minorHAnsi" w:hAnsiTheme="minorHAnsi" w:cstheme="minorHAnsi"/>
                <w:sz w:val="20"/>
                <w:szCs w:val="20"/>
              </w:rPr>
            </w:pPr>
            <w:r w:rsidRPr="009315CB">
              <w:rPr>
                <w:rFonts w:asciiTheme="minorHAnsi" w:hAnsiTheme="minorHAnsi" w:cstheme="minorHAnsi"/>
                <w:sz w:val="20"/>
                <w:szCs w:val="20"/>
              </w:rPr>
              <w:t>Title 20 (201</w:t>
            </w:r>
            <w:r w:rsidR="00FB3806">
              <w:rPr>
                <w:rFonts w:asciiTheme="minorHAnsi" w:hAnsiTheme="minorHAnsi" w:cstheme="minorHAnsi"/>
                <w:sz w:val="20"/>
                <w:szCs w:val="20"/>
              </w:rPr>
              <w:t>2</w:t>
            </w:r>
            <w:r w:rsidRPr="009315CB">
              <w:rPr>
                <w:rFonts w:asciiTheme="minorHAnsi" w:hAnsiTheme="minorHAnsi" w:cstheme="minorHAnsi"/>
                <w:sz w:val="20"/>
                <w:szCs w:val="20"/>
              </w:rPr>
              <w:t>)</w:t>
            </w:r>
          </w:p>
        </w:tc>
        <w:tc>
          <w:tcPr>
            <w:tcW w:w="4352" w:type="dxa"/>
            <w:vAlign w:val="center"/>
          </w:tcPr>
          <w:p w14:paraId="6188C30F" w14:textId="7127EC64" w:rsidR="00881A42" w:rsidRPr="009315CB" w:rsidRDefault="00FB3806" w:rsidP="00AB3386">
            <w:pPr>
              <w:jc w:val="center"/>
              <w:rPr>
                <w:rFonts w:asciiTheme="minorHAnsi" w:hAnsiTheme="minorHAnsi" w:cstheme="minorHAnsi"/>
                <w:sz w:val="20"/>
                <w:szCs w:val="20"/>
              </w:rPr>
            </w:pPr>
            <w:r>
              <w:rPr>
                <w:rFonts w:asciiTheme="minorHAnsi" w:hAnsiTheme="minorHAnsi" w:cstheme="minorHAnsi"/>
                <w:sz w:val="20"/>
                <w:szCs w:val="20"/>
              </w:rPr>
              <w:t>Section 1605.3 (n) Luminaires and Torchieres</w:t>
            </w:r>
          </w:p>
        </w:tc>
        <w:tc>
          <w:tcPr>
            <w:tcW w:w="1821" w:type="dxa"/>
            <w:vAlign w:val="center"/>
          </w:tcPr>
          <w:p w14:paraId="56B00F28" w14:textId="393B96D0" w:rsidR="00881A42" w:rsidRPr="009315CB" w:rsidRDefault="00FF0A12" w:rsidP="007E43F8">
            <w:pPr>
              <w:jc w:val="center"/>
              <w:rPr>
                <w:rFonts w:asciiTheme="minorHAnsi" w:hAnsiTheme="minorHAnsi" w:cstheme="minorHAnsi"/>
                <w:sz w:val="20"/>
                <w:szCs w:val="20"/>
              </w:rPr>
            </w:pPr>
            <w:r>
              <w:rPr>
                <w:rFonts w:asciiTheme="minorHAnsi" w:hAnsiTheme="minorHAnsi" w:cstheme="minorHAnsi"/>
                <w:sz w:val="20"/>
                <w:szCs w:val="20"/>
              </w:rPr>
              <w:t>January 1, 2010</w:t>
            </w:r>
          </w:p>
        </w:tc>
      </w:tr>
    </w:tbl>
    <w:p w14:paraId="773ADB65" w14:textId="77777777" w:rsidR="00AB21F5" w:rsidRDefault="00AB21F5" w:rsidP="00F06CCF">
      <w:pPr>
        <w:pStyle w:val="Heading3"/>
        <w:rPr>
          <w:rFonts w:asciiTheme="minorHAnsi" w:hAnsiTheme="minorHAnsi"/>
        </w:rPr>
      </w:pPr>
      <w:bookmarkStart w:id="14" w:name="_Toc214003088"/>
      <w:r w:rsidRPr="00AB21F5">
        <w:rPr>
          <w:rFonts w:asciiTheme="minorHAnsi" w:hAnsiTheme="minorHAnsi"/>
        </w:rPr>
        <w:t>1.4.3 Non-DEER Study Review</w:t>
      </w:r>
    </w:p>
    <w:p w14:paraId="27FF96D9" w14:textId="2B8D0A03" w:rsidR="00AB21F5" w:rsidRPr="00CF7D20" w:rsidRDefault="009A2D70" w:rsidP="00AB21F5">
      <w:pPr>
        <w:pStyle w:val="Reminder"/>
        <w:rPr>
          <w:rFonts w:asciiTheme="minorHAnsi" w:hAnsiTheme="minorHAnsi" w:cstheme="minorHAnsi"/>
          <w:i w:val="0"/>
          <w:color w:val="auto"/>
          <w:sz w:val="22"/>
          <w:szCs w:val="22"/>
        </w:rPr>
      </w:pPr>
      <w:r>
        <w:rPr>
          <w:rFonts w:asciiTheme="minorHAnsi" w:hAnsiTheme="minorHAnsi" w:cstheme="minorHAnsi"/>
          <w:i w:val="0"/>
          <w:color w:val="auto"/>
          <w:sz w:val="22"/>
          <w:szCs w:val="22"/>
        </w:rPr>
        <w:t>There are no applicable non-DEER studies associated with this work paper.</w:t>
      </w:r>
    </w:p>
    <w:p w14:paraId="134ABEB4" w14:textId="0CEFB0A5" w:rsidR="00E16609" w:rsidRPr="00F06CCF" w:rsidRDefault="001E59BA" w:rsidP="00F06CCF">
      <w:pPr>
        <w:pStyle w:val="Heading3"/>
        <w:rPr>
          <w:rFonts w:asciiTheme="minorHAnsi" w:hAnsiTheme="minorHAnsi"/>
        </w:rPr>
      </w:pPr>
      <w:r w:rsidRPr="00F06CCF">
        <w:rPr>
          <w:rFonts w:asciiTheme="minorHAnsi" w:hAnsiTheme="minorHAnsi"/>
        </w:rPr>
        <w:lastRenderedPageBreak/>
        <w:t>1.4</w:t>
      </w:r>
      <w:r>
        <w:rPr>
          <w:rFonts w:asciiTheme="minorHAnsi" w:hAnsiTheme="minorHAnsi"/>
        </w:rPr>
        <w:t>.4</w:t>
      </w:r>
      <w:r w:rsidRPr="00F06CCF">
        <w:rPr>
          <w:rFonts w:asciiTheme="minorHAnsi" w:hAnsiTheme="minorHAnsi"/>
        </w:rPr>
        <w:t xml:space="preserve"> Measure</w:t>
      </w:r>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4"/>
    </w:p>
    <w:p w14:paraId="4660F721" w14:textId="17C77B43"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3C2421">
        <w:rPr>
          <w:rFonts w:asciiTheme="minorHAnsi" w:hAnsiTheme="minorHAnsi" w:cstheme="minorHAnsi"/>
          <w:sz w:val="22"/>
          <w:szCs w:val="22"/>
        </w:rPr>
        <w:t>2013-14</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w:t>
      </w:r>
      <w:r w:rsidRPr="00697868">
        <w:rPr>
          <w:rFonts w:asciiTheme="minorHAnsi" w:hAnsiTheme="minorHAnsi" w:cstheme="minorHAnsi"/>
          <w:sz w:val="22"/>
          <w:szCs w:val="22"/>
        </w:rPr>
        <w:t xml:space="preserve">on </w:t>
      </w:r>
      <w:hyperlink r:id="rId11"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The DEER documentation “Summary of EUL-RUL Analysis for the April 2008 Update to DEER”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14:paraId="10F5942B" w14:textId="77777777" w:rsidR="00056947" w:rsidRPr="00697868" w:rsidRDefault="00056947" w:rsidP="000F130A">
      <w:pPr>
        <w:rPr>
          <w:rFonts w:asciiTheme="minorHAnsi" w:hAnsiTheme="minorHAnsi" w:cstheme="minorHAnsi"/>
          <w:sz w:val="22"/>
          <w:szCs w:val="22"/>
        </w:rPr>
      </w:pPr>
    </w:p>
    <w:p w14:paraId="3841EDAB" w14:textId="77777777" w:rsidR="005B28C1" w:rsidRPr="00697868" w:rsidRDefault="005B28C1" w:rsidP="000F130A">
      <w:pPr>
        <w:rPr>
          <w:rFonts w:asciiTheme="minorHAnsi" w:hAnsiTheme="minorHAnsi" w:cstheme="minorHAnsi"/>
          <w:sz w:val="22"/>
          <w:szCs w:val="22"/>
        </w:rPr>
      </w:pPr>
      <w:r w:rsidRPr="00697868">
        <w:rPr>
          <w:rFonts w:asciiTheme="minorHAnsi" w:hAnsiTheme="minorHAnsi" w:cstheme="minorHAnsi"/>
          <w:sz w:val="22"/>
          <w:szCs w:val="22"/>
        </w:rPr>
        <w:t>To obtain the EUL value the 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EUL_Summary_10-1-08.xls</w:t>
      </w:r>
      <w:r w:rsidR="00E07752" w:rsidRPr="00697868">
        <w:rPr>
          <w:rFonts w:asciiTheme="minorHAnsi" w:hAnsiTheme="minorHAnsi" w:cstheme="minorHAnsi"/>
          <w:sz w:val="22"/>
          <w:szCs w:val="22"/>
        </w:rPr>
        <w:t xml:space="preserve"> [213]</w:t>
      </w:r>
      <w:r w:rsidR="00056947" w:rsidRPr="00697868">
        <w:rPr>
          <w:rFonts w:asciiTheme="minorHAnsi" w:hAnsiTheme="minorHAnsi" w:cstheme="minorHAnsi"/>
          <w:sz w:val="22"/>
          <w:szCs w:val="22"/>
        </w:rPr>
        <w:t>, was consulted.</w:t>
      </w:r>
      <w:r w:rsidRPr="00697868">
        <w:rPr>
          <w:rFonts w:asciiTheme="minorHAnsi" w:hAnsiTheme="minorHAnsi" w:cstheme="minorHAnsi"/>
          <w:sz w:val="22"/>
          <w:szCs w:val="22"/>
        </w:rPr>
        <w:t xml:space="preserv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_Ref296591307 \h </w:instrText>
      </w:r>
      <w:r w:rsidR="00BD3931" w:rsidRPr="00697868">
        <w:rPr>
          <w:rFonts w:asciiTheme="minorHAnsi" w:hAnsiTheme="minorHAnsi" w:cstheme="minorHAnsi"/>
          <w:sz w:val="22"/>
          <w:szCs w:val="22"/>
        </w:rPr>
        <w:instrText xml:space="preserve">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separate"/>
      </w:r>
      <w:r w:rsidR="00346CD5" w:rsidRPr="00697868">
        <w:rPr>
          <w:rFonts w:asciiTheme="minorHAnsi" w:hAnsiTheme="minorHAnsi" w:cstheme="minorHAnsi"/>
          <w:sz w:val="22"/>
          <w:szCs w:val="22"/>
        </w:rPr>
        <w:t xml:space="preserve">Table </w:t>
      </w:r>
      <w:r w:rsidR="00346CD5">
        <w:rPr>
          <w:rFonts w:asciiTheme="minorHAnsi" w:hAnsiTheme="minorHAnsi" w:cstheme="minorHAnsi"/>
          <w:noProof/>
          <w:sz w:val="22"/>
          <w:szCs w:val="22"/>
        </w:rPr>
        <w:t>7</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below identifies the value/methodology used for the measures in this work paper.</w:t>
      </w:r>
    </w:p>
    <w:p w14:paraId="54478DDD" w14:textId="77777777" w:rsidR="00BD3931" w:rsidRPr="00697868" w:rsidRDefault="00BD3931" w:rsidP="000F130A">
      <w:pPr>
        <w:rPr>
          <w:rFonts w:asciiTheme="minorHAnsi" w:hAnsiTheme="minorHAnsi" w:cstheme="minorHAnsi"/>
          <w:sz w:val="22"/>
          <w:szCs w:val="22"/>
        </w:rPr>
      </w:pPr>
    </w:p>
    <w:p w14:paraId="581A41D5" w14:textId="77777777" w:rsidR="005B28C1" w:rsidRPr="00697868" w:rsidRDefault="005B28C1" w:rsidP="005B28C1">
      <w:pPr>
        <w:pStyle w:val="Caption"/>
        <w:jc w:val="center"/>
        <w:rPr>
          <w:rFonts w:asciiTheme="minorHAnsi" w:hAnsiTheme="minorHAnsi" w:cstheme="minorHAnsi"/>
          <w:sz w:val="22"/>
          <w:szCs w:val="22"/>
        </w:rPr>
      </w:pPr>
      <w:bookmarkStart w:id="15" w:name="_Ref29659130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46CD5">
        <w:rPr>
          <w:rFonts w:asciiTheme="minorHAnsi" w:hAnsiTheme="minorHAnsi" w:cstheme="minorHAnsi"/>
          <w:noProof/>
          <w:sz w:val="22"/>
          <w:szCs w:val="22"/>
        </w:rPr>
        <w:t>7</w:t>
      </w:r>
      <w:r w:rsidRPr="00697868">
        <w:rPr>
          <w:rFonts w:asciiTheme="minorHAnsi" w:hAnsiTheme="minorHAnsi" w:cstheme="minorHAnsi"/>
          <w:sz w:val="22"/>
          <w:szCs w:val="22"/>
        </w:rPr>
        <w:fldChar w:fldCharType="end"/>
      </w:r>
      <w:bookmarkEnd w:id="15"/>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2161"/>
        <w:gridCol w:w="1566"/>
        <w:gridCol w:w="1443"/>
      </w:tblGrid>
      <w:tr w:rsidR="001C5A94" w:rsidRPr="00697868" w14:paraId="306AE522" w14:textId="77777777" w:rsidTr="001C5A94">
        <w:trPr>
          <w:cnfStyle w:val="100000000000" w:firstRow="1" w:lastRow="0" w:firstColumn="0" w:lastColumn="0" w:oddVBand="0" w:evenVBand="0" w:oddHBand="0" w:evenHBand="0" w:firstRowFirstColumn="0" w:firstRowLastColumn="0" w:lastRowFirstColumn="0" w:lastRowLastColumn="0"/>
          <w:jc w:val="center"/>
        </w:trPr>
        <w:tc>
          <w:tcPr>
            <w:tcW w:w="1461" w:type="dxa"/>
          </w:tcPr>
          <w:p w14:paraId="025C6D76" w14:textId="77777777" w:rsidR="001C5A94" w:rsidRPr="00697868" w:rsidRDefault="001C5A94" w:rsidP="000F130A">
            <w:pPr>
              <w:rPr>
                <w:rFonts w:asciiTheme="minorHAnsi" w:hAnsiTheme="minorHAnsi" w:cstheme="minorHAnsi"/>
                <w:sz w:val="20"/>
                <w:szCs w:val="20"/>
              </w:rPr>
            </w:pPr>
            <w:r>
              <w:rPr>
                <w:rFonts w:asciiTheme="minorHAnsi" w:hAnsiTheme="minorHAnsi" w:cstheme="minorHAnsi"/>
                <w:sz w:val="20"/>
                <w:szCs w:val="20"/>
              </w:rPr>
              <w:t>READi EUL ID</w:t>
            </w:r>
          </w:p>
        </w:tc>
        <w:tc>
          <w:tcPr>
            <w:tcW w:w="1731" w:type="dxa"/>
          </w:tcPr>
          <w:p w14:paraId="2EDFFC9E" w14:textId="77777777"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Market</w:t>
            </w:r>
          </w:p>
        </w:tc>
        <w:tc>
          <w:tcPr>
            <w:tcW w:w="1214" w:type="dxa"/>
          </w:tcPr>
          <w:p w14:paraId="61EB0E71" w14:textId="77777777"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Enduse</w:t>
            </w:r>
          </w:p>
        </w:tc>
        <w:tc>
          <w:tcPr>
            <w:tcW w:w="2161" w:type="dxa"/>
          </w:tcPr>
          <w:p w14:paraId="1195FC1D" w14:textId="77777777"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Measure</w:t>
            </w:r>
          </w:p>
        </w:tc>
        <w:tc>
          <w:tcPr>
            <w:tcW w:w="1566" w:type="dxa"/>
          </w:tcPr>
          <w:p w14:paraId="41F5B010" w14:textId="77777777"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443" w:type="dxa"/>
          </w:tcPr>
          <w:p w14:paraId="09703340" w14:textId="77777777"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1C5A94" w:rsidRPr="00697868" w14:paraId="6147BABF" w14:textId="77777777" w:rsidTr="001C5A94">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14:paraId="0FE51CC0" w14:textId="177C473A" w:rsidR="001C5A94" w:rsidRPr="00697868" w:rsidRDefault="00E17AED" w:rsidP="000F130A">
            <w:pPr>
              <w:rPr>
                <w:rFonts w:asciiTheme="minorHAnsi" w:hAnsiTheme="minorHAnsi" w:cstheme="minorHAnsi"/>
                <w:sz w:val="20"/>
                <w:szCs w:val="20"/>
              </w:rPr>
            </w:pPr>
            <w:r>
              <w:rPr>
                <w:rFonts w:asciiTheme="minorHAnsi" w:hAnsiTheme="minorHAnsi" w:cstheme="minorHAnsi"/>
                <w:sz w:val="20"/>
                <w:szCs w:val="20"/>
              </w:rPr>
              <w:t>ILtg-CFL</w:t>
            </w:r>
            <w:r w:rsidR="004A48FB">
              <w:rPr>
                <w:rFonts w:asciiTheme="minorHAnsi" w:hAnsiTheme="minorHAnsi" w:cstheme="minorHAnsi"/>
                <w:sz w:val="20"/>
                <w:szCs w:val="20"/>
              </w:rPr>
              <w:t>fix</w:t>
            </w:r>
            <w:r w:rsidR="001E59BA" w:rsidRPr="001E59BA">
              <w:rPr>
                <w:rFonts w:asciiTheme="minorHAnsi" w:hAnsiTheme="minorHAnsi" w:cstheme="minorHAnsi"/>
                <w:sz w:val="20"/>
                <w:szCs w:val="20"/>
              </w:rPr>
              <w:t>-Res</w:t>
            </w:r>
          </w:p>
        </w:tc>
        <w:tc>
          <w:tcPr>
            <w:tcW w:w="1731" w:type="dxa"/>
          </w:tcPr>
          <w:p w14:paraId="638CAB98" w14:textId="2268238F" w:rsidR="001C5A94" w:rsidRPr="00697868" w:rsidRDefault="001E59BA" w:rsidP="000F130A">
            <w:pPr>
              <w:rPr>
                <w:rFonts w:asciiTheme="minorHAnsi" w:hAnsiTheme="minorHAnsi" w:cstheme="minorHAnsi"/>
                <w:sz w:val="20"/>
                <w:szCs w:val="20"/>
              </w:rPr>
            </w:pPr>
            <w:r>
              <w:rPr>
                <w:rFonts w:asciiTheme="minorHAnsi" w:hAnsiTheme="minorHAnsi" w:cstheme="minorHAnsi"/>
                <w:sz w:val="20"/>
                <w:szCs w:val="20"/>
              </w:rPr>
              <w:t>Residential</w:t>
            </w:r>
          </w:p>
        </w:tc>
        <w:tc>
          <w:tcPr>
            <w:tcW w:w="1214" w:type="dxa"/>
          </w:tcPr>
          <w:p w14:paraId="269FC8C0" w14:textId="0E7E8BAC" w:rsidR="001C5A94" w:rsidRPr="00697868" w:rsidRDefault="001E59BA" w:rsidP="000F130A">
            <w:pPr>
              <w:rPr>
                <w:rFonts w:asciiTheme="minorHAnsi" w:hAnsiTheme="minorHAnsi" w:cstheme="minorHAnsi"/>
                <w:sz w:val="20"/>
                <w:szCs w:val="20"/>
              </w:rPr>
            </w:pPr>
            <w:r>
              <w:rPr>
                <w:rFonts w:asciiTheme="minorHAnsi" w:hAnsiTheme="minorHAnsi" w:cstheme="minorHAnsi"/>
                <w:sz w:val="20"/>
                <w:szCs w:val="20"/>
              </w:rPr>
              <w:t>Indoor Lighting</w:t>
            </w:r>
          </w:p>
        </w:tc>
        <w:tc>
          <w:tcPr>
            <w:tcW w:w="2161" w:type="dxa"/>
          </w:tcPr>
          <w:p w14:paraId="5AE5421E" w14:textId="79620C84" w:rsidR="001C5A94" w:rsidRPr="00697868" w:rsidRDefault="001E59BA" w:rsidP="004A48FB">
            <w:pPr>
              <w:rPr>
                <w:rFonts w:asciiTheme="minorHAnsi" w:hAnsiTheme="minorHAnsi" w:cstheme="minorHAnsi"/>
                <w:sz w:val="20"/>
                <w:szCs w:val="20"/>
              </w:rPr>
            </w:pPr>
            <w:r>
              <w:rPr>
                <w:rFonts w:asciiTheme="minorHAnsi" w:hAnsiTheme="minorHAnsi" w:cstheme="minorHAnsi"/>
                <w:sz w:val="20"/>
                <w:szCs w:val="20"/>
              </w:rPr>
              <w:t xml:space="preserve">CFL </w:t>
            </w:r>
            <w:r w:rsidR="004A48FB">
              <w:rPr>
                <w:rFonts w:asciiTheme="minorHAnsi" w:hAnsiTheme="minorHAnsi" w:cstheme="minorHAnsi"/>
                <w:sz w:val="20"/>
                <w:szCs w:val="20"/>
              </w:rPr>
              <w:t>Fixtures</w:t>
            </w:r>
          </w:p>
        </w:tc>
        <w:tc>
          <w:tcPr>
            <w:tcW w:w="1566" w:type="dxa"/>
          </w:tcPr>
          <w:p w14:paraId="282666F8" w14:textId="4D38CF7A" w:rsidR="001C5A94" w:rsidRPr="00697868" w:rsidRDefault="004A48FB" w:rsidP="000F130A">
            <w:pPr>
              <w:rPr>
                <w:rFonts w:asciiTheme="minorHAnsi" w:hAnsiTheme="minorHAnsi" w:cstheme="minorHAnsi"/>
                <w:sz w:val="20"/>
                <w:szCs w:val="20"/>
              </w:rPr>
            </w:pPr>
            <w:r>
              <w:rPr>
                <w:rFonts w:asciiTheme="minorHAnsi" w:hAnsiTheme="minorHAnsi" w:cstheme="minorHAnsi"/>
                <w:sz w:val="20"/>
                <w:szCs w:val="20"/>
              </w:rPr>
              <w:t>16</w:t>
            </w:r>
          </w:p>
        </w:tc>
        <w:tc>
          <w:tcPr>
            <w:tcW w:w="1443" w:type="dxa"/>
          </w:tcPr>
          <w:p w14:paraId="64490B6A" w14:textId="28FE7833" w:rsidR="001C5A94" w:rsidRPr="00697868" w:rsidRDefault="00CD1B4F" w:rsidP="000F130A">
            <w:pPr>
              <w:rPr>
                <w:rFonts w:asciiTheme="minorHAnsi" w:hAnsiTheme="minorHAnsi" w:cstheme="minorHAnsi"/>
                <w:sz w:val="20"/>
                <w:szCs w:val="20"/>
              </w:rPr>
            </w:pPr>
            <w:r>
              <w:rPr>
                <w:rFonts w:asciiTheme="minorHAnsi" w:hAnsiTheme="minorHAnsi" w:cstheme="minorHAnsi"/>
                <w:sz w:val="20"/>
                <w:szCs w:val="20"/>
              </w:rPr>
              <w:t>N/A</w:t>
            </w:r>
          </w:p>
        </w:tc>
      </w:tr>
    </w:tbl>
    <w:p w14:paraId="17D4180B" w14:textId="77777777" w:rsidR="00E16609" w:rsidRPr="00697868" w:rsidRDefault="00E16609" w:rsidP="00560934">
      <w:pPr>
        <w:pStyle w:val="Heading1"/>
        <w:keepNext w:val="0"/>
        <w:rPr>
          <w:rFonts w:asciiTheme="minorHAnsi" w:hAnsiTheme="minorHAnsi" w:cstheme="minorHAnsi"/>
        </w:rPr>
      </w:pPr>
      <w:bookmarkStart w:id="16" w:name="_Toc214003090"/>
      <w:r w:rsidRPr="00697868">
        <w:rPr>
          <w:rFonts w:asciiTheme="minorHAnsi" w:hAnsiTheme="minorHAnsi" w:cstheme="minorHAnsi"/>
        </w:rPr>
        <w:t>Section 2. Energy Savings &amp; Demand Reduction Calculations</w:t>
      </w:r>
      <w:bookmarkEnd w:id="16"/>
    </w:p>
    <w:p w14:paraId="137AD146" w14:textId="77777777" w:rsidR="006D1FB3" w:rsidRDefault="006D1FB3" w:rsidP="006D1FB3">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Most measures in this work paper are directly from the DEER 2014 READi tool. However, the following measures were not available from READi and were therefore created as new scaled measures in READi:</w:t>
      </w:r>
    </w:p>
    <w:p w14:paraId="69BB1596" w14:textId="1DE18E39" w:rsidR="006D1FB3" w:rsidRDefault="00346CD5" w:rsidP="006D1FB3">
      <w:pPr>
        <w:pStyle w:val="Reminders"/>
        <w:numPr>
          <w:ilvl w:val="0"/>
          <w:numId w:val="11"/>
        </w:numPr>
        <w:rPr>
          <w:rFonts w:asciiTheme="minorHAnsi" w:hAnsiTheme="minorHAnsi" w:cstheme="minorHAnsi"/>
          <w:i w:val="0"/>
          <w:color w:val="auto"/>
          <w:sz w:val="22"/>
          <w:szCs w:val="22"/>
        </w:rPr>
      </w:pPr>
      <w:r>
        <w:rPr>
          <w:rFonts w:asciiTheme="minorHAnsi" w:hAnsiTheme="minorHAnsi" w:cstheme="minorHAnsi"/>
          <w:i w:val="0"/>
          <w:color w:val="auto"/>
          <w:sz w:val="22"/>
          <w:szCs w:val="22"/>
        </w:rPr>
        <w:t>Residential 36</w:t>
      </w:r>
      <w:r w:rsidR="006D1FB3">
        <w:rPr>
          <w:rFonts w:asciiTheme="minorHAnsi" w:hAnsiTheme="minorHAnsi" w:cstheme="minorHAnsi"/>
          <w:i w:val="0"/>
          <w:color w:val="auto"/>
          <w:sz w:val="22"/>
          <w:szCs w:val="22"/>
        </w:rPr>
        <w:t>-Watt CFL</w:t>
      </w:r>
    </w:p>
    <w:p w14:paraId="49380D4F" w14:textId="5B5858D0" w:rsidR="006D1FB3" w:rsidRDefault="00346CD5" w:rsidP="006D1FB3">
      <w:pPr>
        <w:pStyle w:val="Reminders"/>
        <w:numPr>
          <w:ilvl w:val="0"/>
          <w:numId w:val="11"/>
        </w:numPr>
        <w:rPr>
          <w:rFonts w:asciiTheme="minorHAnsi" w:hAnsiTheme="minorHAnsi" w:cstheme="minorHAnsi"/>
          <w:i w:val="0"/>
          <w:color w:val="auto"/>
          <w:sz w:val="22"/>
          <w:szCs w:val="22"/>
        </w:rPr>
      </w:pPr>
      <w:r>
        <w:rPr>
          <w:rFonts w:asciiTheme="minorHAnsi" w:hAnsiTheme="minorHAnsi" w:cstheme="minorHAnsi"/>
          <w:i w:val="0"/>
          <w:color w:val="auto"/>
          <w:sz w:val="22"/>
          <w:szCs w:val="22"/>
        </w:rPr>
        <w:t>Residential 65</w:t>
      </w:r>
      <w:r w:rsidR="006D1FB3">
        <w:rPr>
          <w:rFonts w:asciiTheme="minorHAnsi" w:hAnsiTheme="minorHAnsi" w:cstheme="minorHAnsi"/>
          <w:i w:val="0"/>
          <w:color w:val="auto"/>
          <w:sz w:val="22"/>
          <w:szCs w:val="22"/>
        </w:rPr>
        <w:t>-Watt CFL</w:t>
      </w:r>
    </w:p>
    <w:p w14:paraId="0663662C" w14:textId="40650FF0" w:rsidR="006D1FB3" w:rsidRDefault="00346CD5" w:rsidP="006D1FB3">
      <w:pPr>
        <w:pStyle w:val="Reminders"/>
        <w:numPr>
          <w:ilvl w:val="0"/>
          <w:numId w:val="11"/>
        </w:numPr>
        <w:rPr>
          <w:rFonts w:asciiTheme="minorHAnsi" w:hAnsiTheme="minorHAnsi" w:cstheme="minorHAnsi"/>
          <w:i w:val="0"/>
          <w:color w:val="auto"/>
          <w:sz w:val="22"/>
          <w:szCs w:val="22"/>
        </w:rPr>
      </w:pPr>
      <w:r>
        <w:rPr>
          <w:rFonts w:asciiTheme="minorHAnsi" w:hAnsiTheme="minorHAnsi" w:cstheme="minorHAnsi"/>
          <w:i w:val="0"/>
          <w:color w:val="auto"/>
          <w:sz w:val="22"/>
          <w:szCs w:val="22"/>
        </w:rPr>
        <w:t>Residential 7</w:t>
      </w:r>
      <w:r w:rsidR="006D1FB3">
        <w:rPr>
          <w:rFonts w:asciiTheme="minorHAnsi" w:hAnsiTheme="minorHAnsi" w:cstheme="minorHAnsi"/>
          <w:i w:val="0"/>
          <w:color w:val="auto"/>
          <w:sz w:val="22"/>
          <w:szCs w:val="22"/>
        </w:rPr>
        <w:t>0-Watt CFL</w:t>
      </w:r>
    </w:p>
    <w:p w14:paraId="2E534AA0" w14:textId="77777777" w:rsidR="006D1FB3" w:rsidRDefault="006D1FB3" w:rsidP="006D1FB3">
      <w:pPr>
        <w:pStyle w:val="Reminders"/>
        <w:rPr>
          <w:rFonts w:asciiTheme="minorHAnsi" w:hAnsiTheme="minorHAnsi" w:cstheme="minorHAnsi"/>
          <w:i w:val="0"/>
          <w:color w:val="auto"/>
          <w:sz w:val="22"/>
          <w:szCs w:val="22"/>
        </w:rPr>
      </w:pPr>
    </w:p>
    <w:p w14:paraId="4C62AF25" w14:textId="6C7FEE45" w:rsidR="006D1FB3" w:rsidRDefault="006D1FB3" w:rsidP="006D1FB3">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fldChar w:fldCharType="begin"/>
      </w:r>
      <w:r>
        <w:rPr>
          <w:rFonts w:asciiTheme="minorHAnsi" w:hAnsiTheme="minorHAnsi" w:cstheme="minorHAnsi"/>
          <w:i w:val="0"/>
          <w:color w:val="auto"/>
          <w:sz w:val="22"/>
          <w:szCs w:val="22"/>
        </w:rPr>
        <w:instrText xml:space="preserve"> REF _Ref325630022 \h  \* MERGEFORMAT </w:instrText>
      </w:r>
      <w:r>
        <w:rPr>
          <w:rFonts w:asciiTheme="minorHAnsi" w:hAnsiTheme="minorHAnsi" w:cstheme="minorHAnsi"/>
          <w:i w:val="0"/>
          <w:color w:val="auto"/>
          <w:sz w:val="22"/>
          <w:szCs w:val="22"/>
        </w:rPr>
      </w:r>
      <w:r>
        <w:rPr>
          <w:rFonts w:asciiTheme="minorHAnsi" w:hAnsiTheme="minorHAnsi" w:cstheme="minorHAnsi"/>
          <w:i w:val="0"/>
          <w:color w:val="auto"/>
          <w:sz w:val="22"/>
          <w:szCs w:val="22"/>
        </w:rPr>
        <w:fldChar w:fldCharType="separate"/>
      </w:r>
      <w:r w:rsidR="00346CD5" w:rsidRPr="00346CD5">
        <w:rPr>
          <w:rFonts w:asciiTheme="minorHAnsi" w:hAnsiTheme="minorHAnsi" w:cstheme="minorHAnsi"/>
          <w:i w:val="0"/>
          <w:color w:val="auto"/>
          <w:sz w:val="22"/>
          <w:szCs w:val="22"/>
        </w:rPr>
        <w:t>Table 8</w:t>
      </w:r>
      <w:r>
        <w:rPr>
          <w:rFonts w:asciiTheme="minorHAnsi" w:hAnsiTheme="minorHAnsi" w:cstheme="minorHAnsi"/>
          <w:i w:val="0"/>
          <w:color w:val="auto"/>
          <w:sz w:val="22"/>
          <w:szCs w:val="22"/>
        </w:rPr>
        <w:fldChar w:fldCharType="end"/>
      </w:r>
      <w:r>
        <w:rPr>
          <w:rFonts w:asciiTheme="minorHAnsi" w:hAnsiTheme="minorHAnsi" w:cstheme="minorHAnsi"/>
          <w:i w:val="0"/>
          <w:color w:val="auto"/>
          <w:sz w:val="22"/>
          <w:szCs w:val="22"/>
        </w:rPr>
        <w:t xml:space="preserve"> </w:t>
      </w:r>
      <w:r w:rsidRPr="00697868">
        <w:rPr>
          <w:rFonts w:asciiTheme="minorHAnsi" w:hAnsiTheme="minorHAnsi" w:cstheme="minorHAnsi"/>
          <w:i w:val="0"/>
          <w:color w:val="auto"/>
          <w:sz w:val="22"/>
          <w:szCs w:val="22"/>
        </w:rPr>
        <w:t xml:space="preserve">contains </w:t>
      </w:r>
      <w:r>
        <w:rPr>
          <w:rFonts w:asciiTheme="minorHAnsi" w:hAnsiTheme="minorHAnsi" w:cstheme="minorHAnsi"/>
          <w:i w:val="0"/>
          <w:color w:val="auto"/>
          <w:sz w:val="22"/>
          <w:szCs w:val="22"/>
        </w:rPr>
        <w:t>a data file with all the</w:t>
      </w:r>
      <w:r w:rsidRPr="00697868">
        <w:rPr>
          <w:rFonts w:asciiTheme="minorHAnsi" w:hAnsiTheme="minorHAnsi" w:cstheme="minorHAnsi"/>
          <w:i w:val="0"/>
          <w:color w:val="auto"/>
          <w:sz w:val="22"/>
          <w:szCs w:val="22"/>
        </w:rPr>
        <w:t xml:space="preserve"> READi </w:t>
      </w:r>
      <w:r>
        <w:rPr>
          <w:rFonts w:asciiTheme="minorHAnsi" w:hAnsiTheme="minorHAnsi" w:cstheme="minorHAnsi"/>
          <w:i w:val="0"/>
          <w:color w:val="auto"/>
          <w:sz w:val="22"/>
          <w:szCs w:val="22"/>
        </w:rPr>
        <w:t>exports</w:t>
      </w:r>
      <w:r w:rsidRPr="00697868">
        <w:rPr>
          <w:rFonts w:asciiTheme="minorHAnsi" w:hAnsiTheme="minorHAnsi" w:cstheme="minorHAnsi"/>
          <w:i w:val="0"/>
          <w:color w:val="auto"/>
          <w:sz w:val="22"/>
          <w:szCs w:val="22"/>
        </w:rPr>
        <w:t>. These results have not been modified and are only being included in the workpaper for reference</w:t>
      </w:r>
      <w:r>
        <w:rPr>
          <w:rFonts w:asciiTheme="minorHAnsi" w:hAnsiTheme="minorHAnsi" w:cstheme="minorHAnsi"/>
          <w:i w:val="0"/>
          <w:color w:val="auto"/>
          <w:sz w:val="22"/>
          <w:szCs w:val="22"/>
        </w:rPr>
        <w:t xml:space="preserve">. </w:t>
      </w:r>
      <w:r w:rsidR="00346CD5">
        <w:rPr>
          <w:rFonts w:asciiTheme="minorHAnsi" w:hAnsiTheme="minorHAnsi" w:cstheme="minorHAnsi"/>
          <w:i w:val="0"/>
          <w:color w:val="auto"/>
          <w:sz w:val="22"/>
          <w:szCs w:val="22"/>
        </w:rPr>
        <w:t>T</w:t>
      </w:r>
      <w:r>
        <w:rPr>
          <w:rFonts w:asciiTheme="minorHAnsi" w:hAnsiTheme="minorHAnsi" w:cstheme="minorHAnsi"/>
          <w:i w:val="0"/>
          <w:color w:val="auto"/>
          <w:sz w:val="22"/>
          <w:szCs w:val="22"/>
        </w:rPr>
        <w:t>he savings come from the co</w:t>
      </w:r>
      <w:r w:rsidR="00346CD5">
        <w:rPr>
          <w:rFonts w:asciiTheme="minorHAnsi" w:hAnsiTheme="minorHAnsi" w:cstheme="minorHAnsi"/>
          <w:i w:val="0"/>
          <w:color w:val="auto"/>
          <w:sz w:val="22"/>
          <w:szCs w:val="22"/>
        </w:rPr>
        <w:t>lumns beginning with “ACustWB.”</w:t>
      </w:r>
    </w:p>
    <w:p w14:paraId="00E6022D" w14:textId="77777777" w:rsidR="006D1FB3" w:rsidRDefault="006D1FB3" w:rsidP="006D1FB3">
      <w:pPr>
        <w:pStyle w:val="Reminders"/>
        <w:rPr>
          <w:rFonts w:asciiTheme="minorHAnsi" w:hAnsiTheme="minorHAnsi" w:cstheme="minorHAnsi"/>
          <w:i w:val="0"/>
          <w:color w:val="auto"/>
          <w:sz w:val="22"/>
          <w:szCs w:val="22"/>
        </w:rPr>
      </w:pPr>
    </w:p>
    <w:p w14:paraId="12EE22C3" w14:textId="101231EC" w:rsidR="006D1FB3" w:rsidRPr="00697868" w:rsidRDefault="006D1FB3" w:rsidP="006D1FB3">
      <w:pPr>
        <w:pStyle w:val="Caption"/>
        <w:keepNext/>
        <w:jc w:val="center"/>
        <w:rPr>
          <w:rFonts w:asciiTheme="minorHAnsi" w:hAnsiTheme="minorHAnsi" w:cstheme="minorHAnsi"/>
          <w:sz w:val="22"/>
          <w:szCs w:val="22"/>
        </w:rPr>
      </w:pPr>
      <w:bookmarkStart w:id="17" w:name="_Ref325630022"/>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46CD5">
        <w:rPr>
          <w:rFonts w:asciiTheme="minorHAnsi" w:hAnsiTheme="minorHAnsi" w:cstheme="minorHAnsi"/>
          <w:noProof/>
          <w:sz w:val="22"/>
          <w:szCs w:val="22"/>
        </w:rPr>
        <w:t>8</w:t>
      </w:r>
      <w:r w:rsidRPr="00697868">
        <w:rPr>
          <w:rFonts w:asciiTheme="minorHAnsi" w:hAnsiTheme="minorHAnsi" w:cstheme="minorHAnsi"/>
          <w:sz w:val="22"/>
          <w:szCs w:val="22"/>
        </w:rPr>
        <w:fldChar w:fldCharType="end"/>
      </w:r>
      <w:bookmarkEnd w:id="17"/>
      <w:r w:rsidRPr="00697868">
        <w:rPr>
          <w:rFonts w:asciiTheme="minorHAnsi" w:hAnsiTheme="minorHAnsi" w:cstheme="minorHAnsi"/>
          <w:sz w:val="22"/>
          <w:szCs w:val="22"/>
        </w:rPr>
        <w:t xml:space="preserve"> READi Tool Outputs</w:t>
      </w:r>
    </w:p>
    <w:tbl>
      <w:tblPr>
        <w:tblStyle w:val="TableContemporary"/>
        <w:tblW w:w="4240" w:type="pct"/>
        <w:jc w:val="center"/>
        <w:tblLook w:val="01E0" w:firstRow="1" w:lastRow="1" w:firstColumn="1" w:lastColumn="1" w:noHBand="0" w:noVBand="0"/>
      </w:tblPr>
      <w:tblGrid>
        <w:gridCol w:w="2988"/>
        <w:gridCol w:w="2566"/>
        <w:gridCol w:w="2566"/>
      </w:tblGrid>
      <w:tr w:rsidR="006D1FB3" w:rsidRPr="00697868" w14:paraId="117C1D77" w14:textId="77777777" w:rsidTr="006D1FB3">
        <w:trPr>
          <w:cnfStyle w:val="100000000000" w:firstRow="1" w:lastRow="0" w:firstColumn="0" w:lastColumn="0" w:oddVBand="0" w:evenVBand="0" w:oddHBand="0" w:evenHBand="0" w:firstRowFirstColumn="0" w:firstRowLastColumn="0" w:lastRowFirstColumn="0" w:lastRowLastColumn="0"/>
          <w:jc w:val="center"/>
        </w:trPr>
        <w:tc>
          <w:tcPr>
            <w:tcW w:w="1840" w:type="pct"/>
          </w:tcPr>
          <w:p w14:paraId="54B83EF9" w14:textId="77777777" w:rsidR="006D1FB3" w:rsidRPr="00697868" w:rsidRDefault="006D1FB3" w:rsidP="006D1FB3">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Solution Code</w:t>
            </w:r>
          </w:p>
        </w:tc>
        <w:tc>
          <w:tcPr>
            <w:tcW w:w="1580" w:type="pct"/>
          </w:tcPr>
          <w:p w14:paraId="3B54BB46" w14:textId="77777777" w:rsidR="006D1FB3" w:rsidRPr="00697868" w:rsidRDefault="006D1FB3" w:rsidP="006D1FB3">
            <w:pPr>
              <w:jc w:val="center"/>
              <w:rPr>
                <w:rFonts w:asciiTheme="minorHAnsi" w:hAnsiTheme="minorHAnsi" w:cstheme="minorHAnsi"/>
                <w:sz w:val="20"/>
                <w:szCs w:val="20"/>
              </w:rPr>
            </w:pPr>
            <w:r w:rsidRPr="00697868">
              <w:rPr>
                <w:rFonts w:asciiTheme="minorHAnsi" w:hAnsiTheme="minorHAnsi" w:cstheme="minorHAnsi"/>
                <w:sz w:val="20"/>
                <w:szCs w:val="20"/>
              </w:rPr>
              <w:t>Measure Name</w:t>
            </w:r>
          </w:p>
        </w:tc>
        <w:tc>
          <w:tcPr>
            <w:tcW w:w="1580" w:type="pct"/>
          </w:tcPr>
          <w:p w14:paraId="3CA1425F" w14:textId="77777777" w:rsidR="006D1FB3" w:rsidRPr="00697868" w:rsidRDefault="006D1FB3" w:rsidP="006D1FB3">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READi Results</w:t>
            </w:r>
          </w:p>
        </w:tc>
      </w:tr>
      <w:tr w:rsidR="006D1FB3" w:rsidRPr="00697868" w14:paraId="016517D4" w14:textId="77777777" w:rsidTr="006D1FB3">
        <w:trPr>
          <w:cnfStyle w:val="000000100000" w:firstRow="0" w:lastRow="0" w:firstColumn="0" w:lastColumn="0" w:oddVBand="0" w:evenVBand="0" w:oddHBand="1" w:evenHBand="0" w:firstRowFirstColumn="0" w:firstRowLastColumn="0" w:lastRowFirstColumn="0" w:lastRowLastColumn="0"/>
          <w:trHeight w:val="35"/>
          <w:jc w:val="center"/>
        </w:trPr>
        <w:tc>
          <w:tcPr>
            <w:tcW w:w="1840" w:type="pct"/>
          </w:tcPr>
          <w:p w14:paraId="618327BC" w14:textId="77777777" w:rsidR="006D1FB3" w:rsidRPr="00697868" w:rsidRDefault="006D1FB3" w:rsidP="006D1FB3">
            <w:pPr>
              <w:rPr>
                <w:rFonts w:asciiTheme="minorHAnsi" w:hAnsiTheme="minorHAnsi" w:cstheme="minorHAnsi"/>
                <w:sz w:val="20"/>
                <w:szCs w:val="20"/>
              </w:rPr>
            </w:pPr>
            <w:r>
              <w:rPr>
                <w:rFonts w:asciiTheme="minorHAnsi" w:hAnsiTheme="minorHAnsi" w:cstheme="minorHAnsi"/>
                <w:sz w:val="20"/>
                <w:szCs w:val="20"/>
              </w:rPr>
              <w:t>Multiple solution codes</w:t>
            </w:r>
          </w:p>
        </w:tc>
        <w:tc>
          <w:tcPr>
            <w:tcW w:w="1580" w:type="pct"/>
          </w:tcPr>
          <w:p w14:paraId="7F983866" w14:textId="77777777" w:rsidR="006D1FB3" w:rsidRPr="00697868" w:rsidRDefault="006D1FB3" w:rsidP="006D1FB3">
            <w:pPr>
              <w:rPr>
                <w:rFonts w:asciiTheme="minorHAnsi" w:hAnsiTheme="minorHAnsi" w:cstheme="minorHAnsi"/>
                <w:sz w:val="20"/>
                <w:szCs w:val="20"/>
              </w:rPr>
            </w:pPr>
            <w:r>
              <w:rPr>
                <w:rFonts w:asciiTheme="minorHAnsi" w:hAnsiTheme="minorHAnsi" w:cstheme="minorHAnsi"/>
                <w:sz w:val="20"/>
                <w:szCs w:val="20"/>
              </w:rPr>
              <w:t>Multiple measures</w:t>
            </w:r>
          </w:p>
        </w:tc>
        <w:bookmarkStart w:id="18" w:name="_MON_1459239588"/>
        <w:bookmarkEnd w:id="18"/>
        <w:tc>
          <w:tcPr>
            <w:tcW w:w="1580" w:type="pct"/>
          </w:tcPr>
          <w:p w14:paraId="0DB8B0D8" w14:textId="0AE9D475" w:rsidR="006D1FB3" w:rsidRPr="00697868" w:rsidRDefault="00300AE0" w:rsidP="006D1FB3">
            <w:pPr>
              <w:jc w:val="center"/>
              <w:rPr>
                <w:rFonts w:asciiTheme="minorHAnsi" w:hAnsiTheme="minorHAnsi" w:cstheme="minorHAnsi"/>
                <w:sz w:val="20"/>
                <w:szCs w:val="20"/>
              </w:rPr>
            </w:pPr>
            <w:r>
              <w:rPr>
                <w:rFonts w:asciiTheme="minorHAnsi" w:hAnsiTheme="minorHAnsi" w:cstheme="minorHAnsi"/>
                <w:sz w:val="20"/>
                <w:szCs w:val="20"/>
              </w:rPr>
              <w:object w:dxaOrig="1551" w:dyaOrig="991" w14:anchorId="47883F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2" o:title=""/>
                </v:shape>
                <o:OLEObject Type="Embed" ProgID="Excel.Sheet.12" ShapeID="_x0000_i1025" DrawAspect="Icon" ObjectID="_1467006265" r:id="rId13"/>
              </w:object>
            </w:r>
          </w:p>
        </w:tc>
      </w:tr>
    </w:tbl>
    <w:p w14:paraId="02E4D00C" w14:textId="77777777" w:rsidR="00346CD5" w:rsidRDefault="00346CD5" w:rsidP="00CD1B4F">
      <w:pPr>
        <w:pStyle w:val="Reminders"/>
        <w:rPr>
          <w:rFonts w:asciiTheme="minorHAnsi" w:hAnsiTheme="minorHAnsi" w:cstheme="minorHAnsi"/>
          <w:i w:val="0"/>
          <w:color w:val="auto"/>
          <w:sz w:val="22"/>
          <w:szCs w:val="22"/>
        </w:rPr>
      </w:pPr>
    </w:p>
    <w:p w14:paraId="240AC4CB" w14:textId="2E64CE4B" w:rsidR="00AE6D9E" w:rsidRDefault="00AE6D9E" w:rsidP="00CD1B4F">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The methodology used by READi to calculate energy savings is described in the Energy Division (ED) Workpaper Disposition for Lighting Retrofits (Attachment 3, [385]). Given the measure case wattage, the base case wattage is calculated by multiplying the measure </w:t>
      </w:r>
      <w:r w:rsidR="00CD1B4F">
        <w:rPr>
          <w:rFonts w:asciiTheme="minorHAnsi" w:hAnsiTheme="minorHAnsi" w:cstheme="minorHAnsi"/>
          <w:i w:val="0"/>
          <w:color w:val="auto"/>
          <w:sz w:val="22"/>
          <w:szCs w:val="22"/>
        </w:rPr>
        <w:t>case wattage by a wattage ratio of 3.47 for Residential Non-Reflector CFLs.</w:t>
      </w:r>
    </w:p>
    <w:p w14:paraId="43AF15E9" w14:textId="21325F08" w:rsidR="00E16609" w:rsidRPr="00697868" w:rsidRDefault="00E16609" w:rsidP="00E16609">
      <w:pPr>
        <w:pStyle w:val="Heading1"/>
        <w:keepNext w:val="0"/>
        <w:rPr>
          <w:rFonts w:asciiTheme="minorHAnsi" w:hAnsiTheme="minorHAnsi" w:cstheme="minorHAnsi"/>
        </w:rPr>
      </w:pPr>
      <w:bookmarkStart w:id="19" w:name="_Toc214003093"/>
      <w:proofErr w:type="gramStart"/>
      <w:r w:rsidRPr="00697868">
        <w:rPr>
          <w:rFonts w:asciiTheme="minorHAnsi" w:hAnsiTheme="minorHAnsi" w:cstheme="minorHAnsi"/>
        </w:rPr>
        <w:t>Section 3.</w:t>
      </w:r>
      <w:proofErr w:type="gramEnd"/>
      <w:r w:rsidRPr="00697868">
        <w:rPr>
          <w:rFonts w:asciiTheme="minorHAnsi" w:hAnsiTheme="minorHAnsi" w:cstheme="minorHAnsi"/>
        </w:rPr>
        <w:t xml:space="preserve"> Load Shape</w:t>
      </w:r>
      <w:bookmarkEnd w:id="19"/>
      <w:r w:rsidRPr="00697868">
        <w:rPr>
          <w:rFonts w:asciiTheme="minorHAnsi" w:hAnsiTheme="minorHAnsi" w:cstheme="minorHAnsi"/>
        </w:rPr>
        <w:t>s</w:t>
      </w:r>
      <w:bookmarkStart w:id="20" w:name="_GoBack"/>
      <w:bookmarkEnd w:id="20"/>
    </w:p>
    <w:p w14:paraId="6BDEA66B" w14:textId="539F695C" w:rsidR="00E16609" w:rsidRPr="00697868"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measure is the </w:t>
      </w:r>
      <w:r w:rsidR="00A16016">
        <w:rPr>
          <w:rFonts w:asciiTheme="minorHAnsi" w:hAnsiTheme="minorHAnsi" w:cstheme="minorHAnsi"/>
          <w:sz w:val="22"/>
          <w:szCs w:val="22"/>
        </w:rPr>
        <w:t>DEER</w:t>
      </w:r>
      <w:proofErr w:type="gramStart"/>
      <w:r w:rsidR="00A16016">
        <w:rPr>
          <w:rFonts w:asciiTheme="minorHAnsi" w:hAnsiTheme="minorHAnsi" w:cstheme="minorHAnsi"/>
          <w:sz w:val="22"/>
          <w:szCs w:val="22"/>
        </w:rPr>
        <w:t>:Indoor</w:t>
      </w:r>
      <w:proofErr w:type="gramEnd"/>
      <w:r w:rsidR="00A16016">
        <w:rPr>
          <w:rFonts w:asciiTheme="minorHAnsi" w:hAnsiTheme="minorHAnsi" w:cstheme="minorHAnsi"/>
          <w:sz w:val="22"/>
          <w:szCs w:val="22"/>
        </w:rPr>
        <w:t>_</w:t>
      </w:r>
      <w:r w:rsidR="003F0623" w:rsidRPr="00697868">
        <w:rPr>
          <w:rFonts w:asciiTheme="minorHAnsi" w:hAnsiTheme="minorHAnsi" w:cstheme="minorHAnsi"/>
          <w:sz w:val="22"/>
          <w:szCs w:val="22"/>
        </w:rPr>
        <w:t xml:space="preserve">CFL_Ltg </w:t>
      </w:r>
      <w:r w:rsidRPr="00697868">
        <w:rPr>
          <w:rFonts w:asciiTheme="minorHAnsi" w:hAnsiTheme="minorHAnsi" w:cstheme="minorHAnsi"/>
          <w:sz w:val="22"/>
          <w:szCs w:val="22"/>
        </w:rPr>
        <w:t xml:space="preserve">load shape.  See </w:t>
      </w:r>
      <w:r w:rsidR="003F0623" w:rsidRPr="00697868">
        <w:rPr>
          <w:rFonts w:asciiTheme="minorHAnsi" w:hAnsiTheme="minorHAnsi" w:cstheme="minorHAnsi"/>
          <w:sz w:val="22"/>
          <w:szCs w:val="22"/>
        </w:rPr>
        <w:fldChar w:fldCharType="begin"/>
      </w:r>
      <w:r w:rsidR="003F0623" w:rsidRPr="00697868">
        <w:rPr>
          <w:rFonts w:asciiTheme="minorHAnsi" w:hAnsiTheme="minorHAnsi" w:cstheme="minorHAnsi"/>
          <w:sz w:val="22"/>
          <w:szCs w:val="22"/>
        </w:rPr>
        <w:instrText xml:space="preserve"> REF _Ref296597958 \h </w:instrText>
      </w:r>
      <w:r w:rsidR="00443D32" w:rsidRPr="00697868">
        <w:rPr>
          <w:rFonts w:asciiTheme="minorHAnsi" w:hAnsiTheme="minorHAnsi" w:cstheme="minorHAnsi"/>
          <w:sz w:val="22"/>
          <w:szCs w:val="22"/>
        </w:rPr>
        <w:instrText xml:space="preserve"> \* MERGEFORMAT </w:instrText>
      </w:r>
      <w:r w:rsidR="003F0623" w:rsidRPr="00697868">
        <w:rPr>
          <w:rFonts w:asciiTheme="minorHAnsi" w:hAnsiTheme="minorHAnsi" w:cstheme="minorHAnsi"/>
          <w:sz w:val="22"/>
          <w:szCs w:val="22"/>
        </w:rPr>
      </w:r>
      <w:r w:rsidR="003F0623" w:rsidRPr="00697868">
        <w:rPr>
          <w:rFonts w:asciiTheme="minorHAnsi" w:hAnsiTheme="minorHAnsi" w:cstheme="minorHAnsi"/>
          <w:sz w:val="22"/>
          <w:szCs w:val="22"/>
        </w:rPr>
        <w:fldChar w:fldCharType="separate"/>
      </w:r>
      <w:r w:rsidR="00346CD5" w:rsidRPr="00697868">
        <w:rPr>
          <w:rFonts w:asciiTheme="minorHAnsi" w:hAnsiTheme="minorHAnsi" w:cstheme="minorHAnsi"/>
          <w:sz w:val="22"/>
          <w:szCs w:val="22"/>
        </w:rPr>
        <w:t xml:space="preserve">Table </w:t>
      </w:r>
      <w:r w:rsidR="00346CD5">
        <w:rPr>
          <w:rFonts w:asciiTheme="minorHAnsi" w:hAnsiTheme="minorHAnsi" w:cstheme="minorHAnsi"/>
          <w:noProof/>
          <w:sz w:val="22"/>
          <w:szCs w:val="22"/>
        </w:rPr>
        <w:t>9</w:t>
      </w:r>
      <w:r w:rsidR="003F0623" w:rsidRPr="00697868">
        <w:rPr>
          <w:rFonts w:asciiTheme="minorHAnsi" w:hAnsiTheme="minorHAnsi" w:cstheme="minorHAnsi"/>
          <w:sz w:val="22"/>
          <w:szCs w:val="22"/>
        </w:rPr>
        <w:fldChar w:fldCharType="end"/>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 xml:space="preserve">for a list of all Building </w:t>
      </w:r>
      <w:r w:rsidRPr="00697868">
        <w:rPr>
          <w:rFonts w:asciiTheme="minorHAnsi" w:hAnsiTheme="minorHAnsi" w:cstheme="minorHAnsi"/>
          <w:sz w:val="22"/>
          <w:szCs w:val="22"/>
        </w:rPr>
        <w:lastRenderedPageBreak/>
        <w:t>Types and Load Shapes.  See the KEMA report [31] for a more thorough discussion regarding the load shapes for this measure.</w:t>
      </w:r>
    </w:p>
    <w:p w14:paraId="57A35367" w14:textId="77777777" w:rsidR="00E16609" w:rsidRPr="00697868" w:rsidRDefault="003F0623" w:rsidP="003F0623">
      <w:pPr>
        <w:pStyle w:val="Caption"/>
        <w:jc w:val="center"/>
        <w:rPr>
          <w:rFonts w:asciiTheme="minorHAnsi" w:hAnsiTheme="minorHAnsi" w:cstheme="minorHAnsi"/>
          <w:b w:val="0"/>
          <w:sz w:val="22"/>
          <w:szCs w:val="22"/>
        </w:rPr>
      </w:pPr>
      <w:bookmarkStart w:id="21" w:name="_Ref29659795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46CD5">
        <w:rPr>
          <w:rFonts w:asciiTheme="minorHAnsi" w:hAnsiTheme="minorHAnsi" w:cstheme="minorHAnsi"/>
          <w:noProof/>
          <w:sz w:val="22"/>
          <w:szCs w:val="22"/>
        </w:rPr>
        <w:t>9</w:t>
      </w:r>
      <w:r w:rsidRPr="00697868">
        <w:rPr>
          <w:rFonts w:asciiTheme="minorHAnsi" w:hAnsiTheme="minorHAnsi" w:cstheme="minorHAnsi"/>
          <w:sz w:val="22"/>
          <w:szCs w:val="22"/>
        </w:rPr>
        <w:fldChar w:fldCharType="end"/>
      </w:r>
      <w:bookmarkEnd w:id="21"/>
      <w:r w:rsidRPr="00697868">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4433" w:type="pct"/>
        <w:jc w:val="center"/>
        <w:tblLook w:val="01E0" w:firstRow="1" w:lastRow="1" w:firstColumn="1" w:lastColumn="1" w:noHBand="0" w:noVBand="0"/>
      </w:tblPr>
      <w:tblGrid>
        <w:gridCol w:w="2988"/>
        <w:gridCol w:w="2936"/>
        <w:gridCol w:w="2566"/>
      </w:tblGrid>
      <w:tr w:rsidR="00E16609" w:rsidRPr="00697868" w14:paraId="5A66719C" w14:textId="77777777" w:rsidTr="007048AC">
        <w:trPr>
          <w:cnfStyle w:val="100000000000" w:firstRow="1" w:lastRow="0" w:firstColumn="0" w:lastColumn="0" w:oddVBand="0" w:evenVBand="0" w:oddHBand="0" w:evenHBand="0" w:firstRowFirstColumn="0" w:firstRowLastColumn="0" w:lastRowFirstColumn="0" w:lastRowLastColumn="0"/>
          <w:jc w:val="center"/>
        </w:trPr>
        <w:tc>
          <w:tcPr>
            <w:tcW w:w="1760" w:type="pct"/>
          </w:tcPr>
          <w:p w14:paraId="2FC36C10" w14:textId="77777777"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Building Type</w:t>
            </w:r>
          </w:p>
        </w:tc>
        <w:tc>
          <w:tcPr>
            <w:tcW w:w="1729" w:type="pct"/>
          </w:tcPr>
          <w:p w14:paraId="77156CE3" w14:textId="77777777"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E3 Alt. Building Type</w:t>
            </w:r>
          </w:p>
        </w:tc>
        <w:tc>
          <w:tcPr>
            <w:tcW w:w="1511" w:type="pct"/>
          </w:tcPr>
          <w:p w14:paraId="0BFF40D2" w14:textId="77777777" w:rsidR="00E16609" w:rsidRPr="00697868" w:rsidRDefault="00E16609" w:rsidP="007048AC">
            <w:pPr>
              <w:jc w:val="center"/>
              <w:rPr>
                <w:rFonts w:asciiTheme="minorHAnsi" w:hAnsiTheme="minorHAnsi" w:cstheme="minorHAnsi"/>
                <w:sz w:val="20"/>
                <w:szCs w:val="20"/>
              </w:rPr>
            </w:pPr>
            <w:r w:rsidRPr="00697868">
              <w:rPr>
                <w:rFonts w:asciiTheme="minorHAnsi" w:hAnsiTheme="minorHAnsi" w:cstheme="minorHAnsi"/>
                <w:sz w:val="20"/>
                <w:szCs w:val="20"/>
              </w:rPr>
              <w:t>Load Shape</w:t>
            </w:r>
          </w:p>
        </w:tc>
      </w:tr>
      <w:tr w:rsidR="009D5DE6" w:rsidRPr="00697868" w14:paraId="62CFC47E" w14:textId="77777777" w:rsidTr="007048AC">
        <w:trPr>
          <w:cnfStyle w:val="000000100000" w:firstRow="0" w:lastRow="0" w:firstColumn="0" w:lastColumn="0" w:oddVBand="0" w:evenVBand="0" w:oddHBand="1" w:evenHBand="0" w:firstRowFirstColumn="0" w:firstRowLastColumn="0" w:lastRowFirstColumn="0" w:lastRowLastColumn="0"/>
          <w:jc w:val="center"/>
        </w:trPr>
        <w:tc>
          <w:tcPr>
            <w:tcW w:w="1760" w:type="pct"/>
          </w:tcPr>
          <w:p w14:paraId="272145CA" w14:textId="586AEC3C" w:rsidR="009D5DE6" w:rsidRPr="00697868" w:rsidRDefault="009D5DE6" w:rsidP="009D5DE6">
            <w:pPr>
              <w:rPr>
                <w:rFonts w:asciiTheme="minorHAnsi" w:hAnsiTheme="minorHAnsi" w:cstheme="minorHAnsi"/>
                <w:sz w:val="20"/>
                <w:szCs w:val="20"/>
              </w:rPr>
            </w:pPr>
            <w:r w:rsidRPr="001A5CD8">
              <w:rPr>
                <w:rFonts w:asciiTheme="minorHAnsi" w:hAnsiTheme="minorHAnsi" w:cstheme="minorHAnsi"/>
                <w:sz w:val="20"/>
                <w:szCs w:val="20"/>
              </w:rPr>
              <w:t>Residential Single Family</w:t>
            </w:r>
          </w:p>
        </w:tc>
        <w:tc>
          <w:tcPr>
            <w:tcW w:w="1729" w:type="pct"/>
          </w:tcPr>
          <w:p w14:paraId="427F213D" w14:textId="7EB1619D" w:rsidR="009D5DE6" w:rsidRPr="00697868" w:rsidRDefault="009D5DE6" w:rsidP="009D5DE6">
            <w:pPr>
              <w:jc w:val="center"/>
              <w:rPr>
                <w:rFonts w:asciiTheme="minorHAnsi" w:hAnsiTheme="minorHAnsi" w:cstheme="minorHAnsi"/>
                <w:sz w:val="20"/>
                <w:szCs w:val="20"/>
              </w:rPr>
            </w:pPr>
            <w:smartTag w:uri="urn:schemas-microsoft-com:office:smarttags" w:element="stockticker">
              <w:r w:rsidRPr="001A5CD8">
                <w:rPr>
                  <w:rFonts w:asciiTheme="minorHAnsi" w:hAnsiTheme="minorHAnsi" w:cstheme="minorHAnsi"/>
                  <w:sz w:val="20"/>
                  <w:szCs w:val="20"/>
                </w:rPr>
                <w:t>RES</w:t>
              </w:r>
            </w:smartTag>
          </w:p>
        </w:tc>
        <w:tc>
          <w:tcPr>
            <w:tcW w:w="1511" w:type="pct"/>
          </w:tcPr>
          <w:p w14:paraId="222AE63F" w14:textId="31BFB90B" w:rsidR="009D5DE6" w:rsidRPr="00697868" w:rsidRDefault="009D5DE6" w:rsidP="009D5DE6">
            <w:pPr>
              <w:jc w:val="center"/>
              <w:rPr>
                <w:rFonts w:asciiTheme="minorHAnsi" w:hAnsiTheme="minorHAnsi" w:cstheme="minorHAnsi"/>
                <w:sz w:val="20"/>
                <w:szCs w:val="20"/>
              </w:rPr>
            </w:pPr>
            <w:r w:rsidRPr="001A5CD8">
              <w:rPr>
                <w:rFonts w:asciiTheme="minorHAnsi" w:hAnsiTheme="minorHAnsi" w:cstheme="minorHAnsi"/>
                <w:sz w:val="20"/>
                <w:szCs w:val="20"/>
              </w:rPr>
              <w:t>DEER:Indoor_CFL_Ltg</w:t>
            </w:r>
          </w:p>
        </w:tc>
      </w:tr>
      <w:tr w:rsidR="009D5DE6" w:rsidRPr="00697868" w14:paraId="52D3EEEB" w14:textId="77777777" w:rsidTr="007048AC">
        <w:trPr>
          <w:cnfStyle w:val="000000010000" w:firstRow="0" w:lastRow="0" w:firstColumn="0" w:lastColumn="0" w:oddVBand="0" w:evenVBand="0" w:oddHBand="0" w:evenHBand="1" w:firstRowFirstColumn="0" w:firstRowLastColumn="0" w:lastRowFirstColumn="0" w:lastRowLastColumn="0"/>
          <w:jc w:val="center"/>
        </w:trPr>
        <w:tc>
          <w:tcPr>
            <w:tcW w:w="1760" w:type="pct"/>
          </w:tcPr>
          <w:p w14:paraId="57B20C29" w14:textId="20C03F4B" w:rsidR="009D5DE6" w:rsidRPr="00697868" w:rsidRDefault="009D5DE6" w:rsidP="009D5DE6">
            <w:pPr>
              <w:rPr>
                <w:rFonts w:asciiTheme="minorHAnsi" w:hAnsiTheme="minorHAnsi" w:cstheme="minorHAnsi"/>
                <w:sz w:val="20"/>
                <w:szCs w:val="20"/>
              </w:rPr>
            </w:pPr>
            <w:r w:rsidRPr="001A5CD8">
              <w:rPr>
                <w:rFonts w:asciiTheme="minorHAnsi" w:hAnsiTheme="minorHAnsi" w:cstheme="minorHAnsi"/>
                <w:sz w:val="20"/>
                <w:szCs w:val="20"/>
              </w:rPr>
              <w:t>Residential Multi-Family</w:t>
            </w:r>
          </w:p>
        </w:tc>
        <w:tc>
          <w:tcPr>
            <w:tcW w:w="1729" w:type="pct"/>
          </w:tcPr>
          <w:p w14:paraId="64895A6F" w14:textId="34467702" w:rsidR="009D5DE6" w:rsidRPr="00697868" w:rsidRDefault="009D5DE6" w:rsidP="009D5DE6">
            <w:pPr>
              <w:jc w:val="center"/>
              <w:rPr>
                <w:rFonts w:asciiTheme="minorHAnsi" w:hAnsiTheme="minorHAnsi" w:cstheme="minorHAnsi"/>
                <w:sz w:val="20"/>
                <w:szCs w:val="20"/>
              </w:rPr>
            </w:pPr>
            <w:smartTag w:uri="urn:schemas-microsoft-com:office:smarttags" w:element="stockticker">
              <w:r w:rsidRPr="001A5CD8">
                <w:rPr>
                  <w:rFonts w:asciiTheme="minorHAnsi" w:hAnsiTheme="minorHAnsi" w:cstheme="minorHAnsi"/>
                  <w:sz w:val="20"/>
                  <w:szCs w:val="20"/>
                </w:rPr>
                <w:t>RES</w:t>
              </w:r>
            </w:smartTag>
          </w:p>
        </w:tc>
        <w:tc>
          <w:tcPr>
            <w:tcW w:w="1511" w:type="pct"/>
          </w:tcPr>
          <w:p w14:paraId="045F307D" w14:textId="39F8A92A" w:rsidR="009D5DE6" w:rsidRPr="00697868" w:rsidRDefault="009D5DE6" w:rsidP="009D5DE6">
            <w:pPr>
              <w:jc w:val="center"/>
              <w:rPr>
                <w:rFonts w:asciiTheme="minorHAnsi" w:hAnsiTheme="minorHAnsi" w:cstheme="minorHAnsi"/>
                <w:sz w:val="20"/>
                <w:szCs w:val="20"/>
              </w:rPr>
            </w:pPr>
            <w:r w:rsidRPr="001A5CD8">
              <w:rPr>
                <w:rFonts w:asciiTheme="minorHAnsi" w:hAnsiTheme="minorHAnsi" w:cstheme="minorHAnsi"/>
                <w:sz w:val="20"/>
                <w:szCs w:val="20"/>
              </w:rPr>
              <w:t>DEER:Indoor_CFL_Ltg</w:t>
            </w:r>
          </w:p>
        </w:tc>
      </w:tr>
    </w:tbl>
    <w:p w14:paraId="2781A076" w14:textId="77777777" w:rsidR="00E16609" w:rsidRPr="00697868" w:rsidRDefault="00E16609" w:rsidP="00E16609">
      <w:pPr>
        <w:pStyle w:val="Heading1"/>
        <w:keepNext w:val="0"/>
        <w:rPr>
          <w:rFonts w:asciiTheme="minorHAnsi" w:hAnsiTheme="minorHAnsi" w:cstheme="minorHAnsi"/>
        </w:rPr>
      </w:pPr>
      <w:bookmarkStart w:id="22" w:name="_Toc214003096"/>
      <w:r w:rsidRPr="00697868">
        <w:rPr>
          <w:rFonts w:asciiTheme="minorHAnsi" w:hAnsiTheme="minorHAnsi" w:cstheme="minorHAnsi"/>
        </w:rPr>
        <w:t>Section 4. Base Case &amp; Measure Costs</w:t>
      </w:r>
      <w:bookmarkEnd w:id="22"/>
    </w:p>
    <w:p w14:paraId="49F5EF23" w14:textId="77777777" w:rsidR="00E16609" w:rsidRPr="00697868" w:rsidRDefault="00E16609" w:rsidP="00824F1C">
      <w:pPr>
        <w:pStyle w:val="Heading2"/>
        <w:rPr>
          <w:rFonts w:asciiTheme="minorHAnsi" w:hAnsiTheme="minorHAnsi" w:cstheme="minorHAnsi"/>
        </w:rPr>
      </w:pPr>
      <w:bookmarkStart w:id="23" w:name="_MON_1399297811"/>
      <w:bookmarkStart w:id="24" w:name="_Toc214003097"/>
      <w:bookmarkEnd w:id="23"/>
      <w:r w:rsidRPr="00697868">
        <w:rPr>
          <w:rFonts w:asciiTheme="minorHAnsi" w:hAnsiTheme="minorHAnsi" w:cstheme="minorHAnsi"/>
        </w:rPr>
        <w:t>4.1 Base Case Cost</w:t>
      </w:r>
      <w:bookmarkEnd w:id="24"/>
    </w:p>
    <w:p w14:paraId="51CAD190" w14:textId="48312DD0" w:rsidR="009D5DE6" w:rsidRDefault="009D5DE6" w:rsidP="009D5DE6">
      <w:pPr>
        <w:rPr>
          <w:rFonts w:asciiTheme="minorHAnsi" w:hAnsiTheme="minorHAnsi" w:cstheme="minorHAnsi"/>
          <w:sz w:val="22"/>
          <w:szCs w:val="22"/>
        </w:rPr>
      </w:pPr>
      <w:r w:rsidRPr="00022402">
        <w:rPr>
          <w:rFonts w:asciiTheme="minorHAnsi" w:hAnsiTheme="minorHAnsi" w:cstheme="minorHAnsi"/>
          <w:sz w:val="22"/>
          <w:szCs w:val="22"/>
        </w:rPr>
        <w:t xml:space="preserve">ROB measures assume a single base case cost for the entire life of the measure.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_Ref300821806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346CD5" w:rsidRPr="008F619C">
        <w:rPr>
          <w:rFonts w:asciiTheme="minorHAnsi" w:hAnsiTheme="minorHAnsi" w:cstheme="minorHAnsi"/>
          <w:sz w:val="22"/>
          <w:szCs w:val="22"/>
        </w:rPr>
        <w:t xml:space="preserve">Table </w:t>
      </w:r>
      <w:r w:rsidR="00346CD5">
        <w:rPr>
          <w:rFonts w:asciiTheme="minorHAnsi" w:hAnsiTheme="minorHAnsi" w:cstheme="minorHAnsi"/>
          <w:noProof/>
          <w:sz w:val="22"/>
          <w:szCs w:val="22"/>
        </w:rPr>
        <w:t>10</w:t>
      </w:r>
      <w:r>
        <w:rPr>
          <w:rFonts w:asciiTheme="minorHAnsi" w:hAnsiTheme="minorHAnsi" w:cstheme="minorHAnsi"/>
          <w:sz w:val="22"/>
          <w:szCs w:val="22"/>
        </w:rPr>
        <w:fldChar w:fldCharType="end"/>
      </w:r>
      <w:r>
        <w:rPr>
          <w:rFonts w:asciiTheme="minorHAnsi" w:hAnsiTheme="minorHAnsi" w:cstheme="minorHAnsi"/>
          <w:sz w:val="22"/>
          <w:szCs w:val="22"/>
        </w:rPr>
        <w:t xml:space="preserve"> </w:t>
      </w:r>
      <w:r w:rsidRPr="00022402">
        <w:rPr>
          <w:rFonts w:asciiTheme="minorHAnsi" w:hAnsiTheme="minorHAnsi" w:cstheme="minorHAnsi"/>
          <w:sz w:val="22"/>
          <w:szCs w:val="22"/>
        </w:rPr>
        <w:t xml:space="preserve">shows a sample of the base case cost data. </w:t>
      </w:r>
      <w:r>
        <w:rPr>
          <w:rFonts w:asciiTheme="minorHAnsi" w:hAnsiTheme="minorHAnsi" w:cstheme="minorHAnsi"/>
          <w:sz w:val="22"/>
          <w:szCs w:val="22"/>
        </w:rPr>
        <w:t>C</w:t>
      </w:r>
      <w:r w:rsidRPr="00022402">
        <w:rPr>
          <w:rFonts w:asciiTheme="minorHAnsi" w:hAnsiTheme="minorHAnsi" w:cstheme="minorHAnsi"/>
          <w:sz w:val="22"/>
          <w:szCs w:val="22"/>
        </w:rPr>
        <w:t>ost</w:t>
      </w:r>
      <w:r>
        <w:rPr>
          <w:rFonts w:asciiTheme="minorHAnsi" w:hAnsiTheme="minorHAnsi" w:cstheme="minorHAnsi"/>
          <w:sz w:val="22"/>
          <w:szCs w:val="22"/>
        </w:rPr>
        <w:t>s are taken</w:t>
      </w:r>
      <w:r w:rsidRPr="00022402">
        <w:rPr>
          <w:rFonts w:asciiTheme="minorHAnsi" w:hAnsiTheme="minorHAnsi" w:cstheme="minorHAnsi"/>
          <w:sz w:val="22"/>
          <w:szCs w:val="22"/>
        </w:rPr>
        <w:t xml:space="preserve"> from DEER 2008 </w:t>
      </w:r>
      <w:r>
        <w:rPr>
          <w:rFonts w:asciiTheme="minorHAnsi" w:hAnsiTheme="minorHAnsi" w:cstheme="minorHAnsi"/>
          <w:sz w:val="22"/>
          <w:szCs w:val="22"/>
        </w:rPr>
        <w:t xml:space="preserve">and </w:t>
      </w:r>
      <w:r w:rsidRPr="00022402">
        <w:rPr>
          <w:rFonts w:asciiTheme="minorHAnsi" w:hAnsiTheme="minorHAnsi" w:cstheme="minorHAnsi"/>
          <w:sz w:val="22"/>
          <w:szCs w:val="22"/>
        </w:rPr>
        <w:t>can be fo</w:t>
      </w:r>
      <w:r w:rsidR="00CD1B4F">
        <w:rPr>
          <w:rFonts w:asciiTheme="minorHAnsi" w:hAnsiTheme="minorHAnsi" w:cstheme="minorHAnsi"/>
          <w:sz w:val="22"/>
          <w:szCs w:val="22"/>
        </w:rPr>
        <w:t>und in the costs spreadsheet (Attachment 2)</w:t>
      </w:r>
      <w:r w:rsidRPr="00022402">
        <w:rPr>
          <w:rFonts w:asciiTheme="minorHAnsi" w:hAnsiTheme="minorHAnsi" w:cstheme="minorHAnsi"/>
          <w:sz w:val="22"/>
          <w:szCs w:val="22"/>
        </w:rPr>
        <w:t>.</w:t>
      </w:r>
      <w:r>
        <w:rPr>
          <w:rFonts w:asciiTheme="minorHAnsi" w:hAnsiTheme="minorHAnsi" w:cstheme="minorHAnsi"/>
          <w:sz w:val="22"/>
          <w:szCs w:val="22"/>
        </w:rPr>
        <w:t xml:space="preserve"> If a measure was not covered by the DEER costs spreadsheet, the cost of the closest wattage and measure type is used.</w:t>
      </w:r>
    </w:p>
    <w:p w14:paraId="6CD65634" w14:textId="77777777" w:rsidR="009D5DE6" w:rsidRDefault="009D5DE6" w:rsidP="009D5DE6">
      <w:pPr>
        <w:rPr>
          <w:rFonts w:asciiTheme="minorHAnsi" w:hAnsiTheme="minorHAnsi" w:cstheme="minorHAnsi"/>
          <w:sz w:val="22"/>
          <w:szCs w:val="22"/>
        </w:rPr>
      </w:pPr>
    </w:p>
    <w:p w14:paraId="75B6015F" w14:textId="456364DB" w:rsidR="009D5DE6" w:rsidRPr="00022402" w:rsidRDefault="009D5DE6" w:rsidP="009D5DE6">
      <w:pPr>
        <w:rPr>
          <w:rFonts w:asciiTheme="minorHAnsi" w:hAnsiTheme="minorHAnsi" w:cstheme="minorHAnsi"/>
          <w:sz w:val="22"/>
          <w:szCs w:val="22"/>
        </w:rPr>
      </w:pPr>
      <w:r>
        <w:rPr>
          <w:rFonts w:asciiTheme="minorHAnsi" w:hAnsiTheme="minorHAnsi" w:cstheme="minorHAnsi"/>
          <w:sz w:val="22"/>
          <w:szCs w:val="22"/>
        </w:rPr>
        <w:t>The labor cost is $</w:t>
      </w:r>
      <w:r w:rsidR="00CD1B4F">
        <w:rPr>
          <w:rFonts w:asciiTheme="minorHAnsi" w:hAnsiTheme="minorHAnsi" w:cstheme="minorHAnsi"/>
          <w:sz w:val="22"/>
          <w:szCs w:val="22"/>
        </w:rPr>
        <w:t>5.89 for the base case</w:t>
      </w:r>
      <w:r>
        <w:rPr>
          <w:rFonts w:asciiTheme="minorHAnsi" w:hAnsiTheme="minorHAnsi" w:cstheme="minorHAnsi"/>
          <w:sz w:val="22"/>
          <w:szCs w:val="22"/>
        </w:rPr>
        <w:t>.</w:t>
      </w:r>
    </w:p>
    <w:p w14:paraId="12B41093" w14:textId="77777777" w:rsidR="005A0E53" w:rsidRPr="00697868" w:rsidRDefault="005A0E53" w:rsidP="005A0E53">
      <w:pPr>
        <w:pStyle w:val="Heading2"/>
        <w:rPr>
          <w:rFonts w:asciiTheme="minorHAnsi" w:hAnsiTheme="minorHAnsi" w:cstheme="minorHAnsi"/>
        </w:rPr>
      </w:pPr>
      <w:bookmarkStart w:id="25" w:name="_Toc214003098"/>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14:paraId="3C22F4ED" w14:textId="2BA9C308" w:rsidR="000D6A7D" w:rsidRDefault="000D6A7D" w:rsidP="000D6A7D">
      <w:pPr>
        <w:rPr>
          <w:rFonts w:asciiTheme="minorHAnsi" w:hAnsiTheme="minorHAnsi" w:cstheme="minorHAnsi"/>
          <w:sz w:val="22"/>
          <w:szCs w:val="22"/>
        </w:rPr>
      </w:pPr>
      <w:r>
        <w:rPr>
          <w:rFonts w:asciiTheme="minorHAnsi" w:hAnsiTheme="minorHAnsi" w:cstheme="minorHAnsi"/>
          <w:sz w:val="22"/>
          <w:szCs w:val="22"/>
        </w:rPr>
        <w:t>The measure case costs</w:t>
      </w:r>
      <w:r w:rsidRPr="000D6A7D">
        <w:rPr>
          <w:rFonts w:asciiTheme="minorHAnsi" w:hAnsiTheme="minorHAnsi" w:cstheme="minorHAnsi"/>
          <w:sz w:val="22"/>
          <w:szCs w:val="22"/>
        </w:rPr>
        <w:t xml:space="preserve"> </w:t>
      </w:r>
      <w:r>
        <w:rPr>
          <w:rFonts w:asciiTheme="minorHAnsi" w:hAnsiTheme="minorHAnsi" w:cstheme="minorHAnsi"/>
          <w:sz w:val="22"/>
          <w:szCs w:val="22"/>
        </w:rPr>
        <w:t>are taken</w:t>
      </w:r>
      <w:r w:rsidRPr="00022402">
        <w:rPr>
          <w:rFonts w:asciiTheme="minorHAnsi" w:hAnsiTheme="minorHAnsi" w:cstheme="minorHAnsi"/>
          <w:sz w:val="22"/>
          <w:szCs w:val="22"/>
        </w:rPr>
        <w:t xml:space="preserve"> from DEER 2008 </w:t>
      </w:r>
      <w:r>
        <w:rPr>
          <w:rFonts w:asciiTheme="minorHAnsi" w:hAnsiTheme="minorHAnsi" w:cstheme="minorHAnsi"/>
          <w:sz w:val="22"/>
          <w:szCs w:val="22"/>
        </w:rPr>
        <w:t xml:space="preserve">and </w:t>
      </w:r>
      <w:r w:rsidRPr="00022402">
        <w:rPr>
          <w:rFonts w:asciiTheme="minorHAnsi" w:hAnsiTheme="minorHAnsi" w:cstheme="minorHAnsi"/>
          <w:sz w:val="22"/>
          <w:szCs w:val="22"/>
        </w:rPr>
        <w:t>can be f</w:t>
      </w:r>
      <w:r w:rsidR="00CD1B4F">
        <w:rPr>
          <w:rFonts w:asciiTheme="minorHAnsi" w:hAnsiTheme="minorHAnsi" w:cstheme="minorHAnsi"/>
          <w:sz w:val="22"/>
          <w:szCs w:val="22"/>
        </w:rPr>
        <w:t>ound in the costs spreadsheet</w:t>
      </w:r>
      <w:r w:rsidRPr="00022402">
        <w:rPr>
          <w:rFonts w:asciiTheme="minorHAnsi" w:hAnsiTheme="minorHAnsi" w:cstheme="minorHAnsi"/>
          <w:sz w:val="22"/>
          <w:szCs w:val="22"/>
        </w:rPr>
        <w:t xml:space="preserve">.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_Ref300821806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346CD5" w:rsidRPr="008F619C">
        <w:rPr>
          <w:rFonts w:asciiTheme="minorHAnsi" w:hAnsiTheme="minorHAnsi" w:cstheme="minorHAnsi"/>
          <w:sz w:val="22"/>
          <w:szCs w:val="22"/>
        </w:rPr>
        <w:t xml:space="preserve">Table </w:t>
      </w:r>
      <w:r w:rsidR="00346CD5">
        <w:rPr>
          <w:rFonts w:asciiTheme="minorHAnsi" w:hAnsiTheme="minorHAnsi" w:cstheme="minorHAnsi"/>
          <w:noProof/>
          <w:sz w:val="22"/>
          <w:szCs w:val="22"/>
        </w:rPr>
        <w:t>10</w:t>
      </w:r>
      <w:r>
        <w:rPr>
          <w:rFonts w:asciiTheme="minorHAnsi" w:hAnsiTheme="minorHAnsi" w:cstheme="minorHAnsi"/>
          <w:sz w:val="22"/>
          <w:szCs w:val="22"/>
        </w:rPr>
        <w:fldChar w:fldCharType="end"/>
      </w:r>
      <w:r>
        <w:rPr>
          <w:rFonts w:asciiTheme="minorHAnsi" w:hAnsiTheme="minorHAnsi" w:cstheme="minorHAnsi"/>
          <w:sz w:val="22"/>
          <w:szCs w:val="22"/>
        </w:rPr>
        <w:t xml:space="preserve"> </w:t>
      </w:r>
      <w:r w:rsidRPr="00022402">
        <w:rPr>
          <w:rFonts w:asciiTheme="minorHAnsi" w:hAnsiTheme="minorHAnsi" w:cstheme="minorHAnsi"/>
          <w:sz w:val="22"/>
          <w:szCs w:val="22"/>
        </w:rPr>
        <w:t xml:space="preserve">shows a sample of the </w:t>
      </w:r>
      <w:r>
        <w:rPr>
          <w:rFonts w:asciiTheme="minorHAnsi" w:hAnsiTheme="minorHAnsi" w:cstheme="minorHAnsi"/>
          <w:sz w:val="22"/>
          <w:szCs w:val="22"/>
        </w:rPr>
        <w:t>measure</w:t>
      </w:r>
      <w:r w:rsidRPr="00022402">
        <w:rPr>
          <w:rFonts w:asciiTheme="minorHAnsi" w:hAnsiTheme="minorHAnsi" w:cstheme="minorHAnsi"/>
          <w:sz w:val="22"/>
          <w:szCs w:val="22"/>
        </w:rPr>
        <w:t xml:space="preserve"> case cost data. </w:t>
      </w:r>
      <w:r>
        <w:rPr>
          <w:rFonts w:asciiTheme="minorHAnsi" w:hAnsiTheme="minorHAnsi" w:cstheme="minorHAnsi"/>
          <w:sz w:val="22"/>
          <w:szCs w:val="22"/>
        </w:rPr>
        <w:t xml:space="preserve"> If a measure was not covered by the DEER costs spreadsheet, the cost of the closest wattage and measure type is used.</w:t>
      </w:r>
    </w:p>
    <w:p w14:paraId="6C6F1D13" w14:textId="77777777" w:rsidR="000D6A7D" w:rsidRDefault="000D6A7D" w:rsidP="000D6A7D">
      <w:pPr>
        <w:rPr>
          <w:rFonts w:asciiTheme="minorHAnsi" w:hAnsiTheme="minorHAnsi" w:cstheme="minorHAnsi"/>
          <w:sz w:val="22"/>
          <w:szCs w:val="22"/>
        </w:rPr>
      </w:pPr>
    </w:p>
    <w:p w14:paraId="329ACB9B" w14:textId="26D69236" w:rsidR="000D6A7D" w:rsidRPr="00022402" w:rsidRDefault="000D6A7D" w:rsidP="000D6A7D">
      <w:pPr>
        <w:rPr>
          <w:rFonts w:asciiTheme="minorHAnsi" w:hAnsiTheme="minorHAnsi" w:cstheme="minorHAnsi"/>
          <w:sz w:val="22"/>
          <w:szCs w:val="22"/>
        </w:rPr>
      </w:pPr>
      <w:r>
        <w:rPr>
          <w:rFonts w:asciiTheme="minorHAnsi" w:hAnsiTheme="minorHAnsi" w:cstheme="minorHAnsi"/>
          <w:sz w:val="22"/>
          <w:szCs w:val="22"/>
        </w:rPr>
        <w:t>The labor cost i</w:t>
      </w:r>
      <w:r w:rsidR="00CD1B4F">
        <w:rPr>
          <w:rFonts w:asciiTheme="minorHAnsi" w:hAnsiTheme="minorHAnsi" w:cstheme="minorHAnsi"/>
          <w:sz w:val="22"/>
          <w:szCs w:val="22"/>
        </w:rPr>
        <w:t>s $5.89 for the measure case</w:t>
      </w:r>
      <w:r>
        <w:rPr>
          <w:rFonts w:asciiTheme="minorHAnsi" w:hAnsiTheme="minorHAnsi" w:cstheme="minorHAnsi"/>
          <w:sz w:val="22"/>
          <w:szCs w:val="22"/>
        </w:rPr>
        <w:t>.</w:t>
      </w:r>
    </w:p>
    <w:p w14:paraId="2EAC9EFF" w14:textId="77777777"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25"/>
    </w:p>
    <w:p w14:paraId="2F5C6A0A" w14:textId="77777777"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14:paraId="5D15E835" w14:textId="77777777" w:rsidR="009D5DE6" w:rsidRPr="009D5DE6" w:rsidRDefault="009D5DE6" w:rsidP="009D5DE6">
      <w:pPr>
        <w:pStyle w:val="Reminders"/>
        <w:rPr>
          <w:rFonts w:asciiTheme="minorHAnsi" w:hAnsiTheme="minorHAnsi" w:cstheme="minorHAnsi"/>
          <w:i w:val="0"/>
          <w:color w:val="auto"/>
          <w:sz w:val="22"/>
          <w:szCs w:val="22"/>
        </w:rPr>
      </w:pPr>
      <w:r w:rsidRPr="009D5DE6">
        <w:rPr>
          <w:rFonts w:asciiTheme="minorHAnsi" w:hAnsiTheme="minorHAnsi" w:cstheme="minorHAnsi"/>
          <w:i w:val="0"/>
          <w:color w:val="auto"/>
          <w:sz w:val="22"/>
          <w:szCs w:val="22"/>
        </w:rPr>
        <w:t>For ROB type measures, GMC is represented by the equation below:</w:t>
      </w:r>
    </w:p>
    <w:p w14:paraId="2C7A253A" w14:textId="77777777" w:rsidR="009D5DE6" w:rsidRPr="009D5DE6" w:rsidRDefault="009D5DE6" w:rsidP="009D5DE6">
      <w:pPr>
        <w:pStyle w:val="Reminders"/>
        <w:rPr>
          <w:rFonts w:asciiTheme="minorHAnsi" w:hAnsiTheme="minorHAnsi" w:cstheme="minorHAnsi"/>
          <w:i w:val="0"/>
          <w:color w:val="auto"/>
          <w:sz w:val="22"/>
          <w:szCs w:val="22"/>
        </w:rPr>
      </w:pPr>
    </w:p>
    <w:p w14:paraId="64F2F218" w14:textId="13FAEE8F" w:rsidR="009D5DE6" w:rsidRPr="009D5DE6" w:rsidRDefault="009D5DE6" w:rsidP="000D6A7D">
      <w:pPr>
        <w:pStyle w:val="Reminders"/>
        <w:ind w:left="720" w:firstLine="720"/>
        <w:rPr>
          <w:rFonts w:asciiTheme="minorHAnsi" w:hAnsiTheme="minorHAnsi" w:cstheme="minorHAnsi"/>
          <w:i w:val="0"/>
          <w:color w:val="auto"/>
          <w:sz w:val="22"/>
          <w:szCs w:val="22"/>
        </w:rPr>
      </w:pPr>
      <w:r w:rsidRPr="009D5DE6">
        <w:rPr>
          <w:rFonts w:asciiTheme="minorHAnsi" w:hAnsiTheme="minorHAnsi" w:cstheme="minorHAnsi"/>
          <w:i w:val="0"/>
          <w:color w:val="auto"/>
          <w:sz w:val="22"/>
          <w:szCs w:val="22"/>
        </w:rPr>
        <w:t>GMC</w:t>
      </w:r>
      <w:r w:rsidRPr="009D5DE6">
        <w:rPr>
          <w:rFonts w:asciiTheme="minorHAnsi" w:hAnsiTheme="minorHAnsi" w:cstheme="minorHAnsi"/>
          <w:i w:val="0"/>
          <w:color w:val="auto"/>
          <w:sz w:val="22"/>
          <w:szCs w:val="22"/>
        </w:rPr>
        <w:tab/>
        <w:t>= (Measure Equipment Cost + Measure Labor Cost) –</w:t>
      </w:r>
    </w:p>
    <w:p w14:paraId="573E5C42" w14:textId="3DA3310B" w:rsidR="009D5DE6" w:rsidRPr="009D5DE6" w:rsidRDefault="009D5DE6" w:rsidP="009D5DE6">
      <w:pPr>
        <w:pStyle w:val="Reminders"/>
        <w:rPr>
          <w:rFonts w:asciiTheme="minorHAnsi" w:hAnsiTheme="minorHAnsi" w:cstheme="minorHAnsi"/>
          <w:i w:val="0"/>
          <w:color w:val="auto"/>
          <w:sz w:val="22"/>
          <w:szCs w:val="22"/>
        </w:rPr>
      </w:pPr>
      <w:r w:rsidRPr="009D5DE6">
        <w:rPr>
          <w:rFonts w:asciiTheme="minorHAnsi" w:hAnsiTheme="minorHAnsi" w:cstheme="minorHAnsi"/>
          <w:i w:val="0"/>
          <w:color w:val="auto"/>
          <w:sz w:val="22"/>
          <w:szCs w:val="22"/>
        </w:rPr>
        <w:t xml:space="preserve">    </w:t>
      </w:r>
      <w:r w:rsidR="000D6A7D">
        <w:rPr>
          <w:rFonts w:asciiTheme="minorHAnsi" w:hAnsiTheme="minorHAnsi" w:cstheme="minorHAnsi"/>
          <w:i w:val="0"/>
          <w:color w:val="auto"/>
          <w:sz w:val="22"/>
          <w:szCs w:val="22"/>
        </w:rPr>
        <w:tab/>
      </w:r>
      <w:r w:rsidR="000D6A7D">
        <w:rPr>
          <w:rFonts w:asciiTheme="minorHAnsi" w:hAnsiTheme="minorHAnsi" w:cstheme="minorHAnsi"/>
          <w:i w:val="0"/>
          <w:color w:val="auto"/>
          <w:sz w:val="22"/>
          <w:szCs w:val="22"/>
        </w:rPr>
        <w:tab/>
      </w:r>
      <w:r w:rsidR="000D6A7D">
        <w:rPr>
          <w:rFonts w:asciiTheme="minorHAnsi" w:hAnsiTheme="minorHAnsi" w:cstheme="minorHAnsi"/>
          <w:i w:val="0"/>
          <w:color w:val="auto"/>
          <w:sz w:val="22"/>
          <w:szCs w:val="22"/>
        </w:rPr>
        <w:tab/>
        <w:t xml:space="preserve">   </w:t>
      </w:r>
      <w:r w:rsidRPr="009D5DE6">
        <w:rPr>
          <w:rFonts w:asciiTheme="minorHAnsi" w:hAnsiTheme="minorHAnsi" w:cstheme="minorHAnsi"/>
          <w:i w:val="0"/>
          <w:color w:val="auto"/>
          <w:sz w:val="22"/>
          <w:szCs w:val="22"/>
        </w:rPr>
        <w:t>(Base Case Equipment Cost + Base Case Labor Cost)</w:t>
      </w:r>
    </w:p>
    <w:p w14:paraId="0E662C24" w14:textId="77777777" w:rsidR="009D5DE6" w:rsidRPr="009D5DE6" w:rsidRDefault="009D5DE6" w:rsidP="009D5DE6">
      <w:pPr>
        <w:pStyle w:val="Reminders"/>
        <w:rPr>
          <w:rFonts w:asciiTheme="minorHAnsi" w:hAnsiTheme="minorHAnsi" w:cstheme="minorHAnsi"/>
          <w:i w:val="0"/>
          <w:color w:val="auto"/>
          <w:sz w:val="22"/>
          <w:szCs w:val="22"/>
        </w:rPr>
      </w:pPr>
    </w:p>
    <w:p w14:paraId="00B82498" w14:textId="77777777" w:rsidR="009D5DE6" w:rsidRPr="009D5DE6" w:rsidRDefault="009D5DE6" w:rsidP="009D5DE6">
      <w:pPr>
        <w:pStyle w:val="Reminders"/>
        <w:rPr>
          <w:rFonts w:asciiTheme="minorHAnsi" w:hAnsiTheme="minorHAnsi" w:cstheme="minorHAnsi"/>
          <w:i w:val="0"/>
          <w:color w:val="auto"/>
          <w:sz w:val="22"/>
          <w:szCs w:val="22"/>
        </w:rPr>
      </w:pPr>
      <w:r w:rsidRPr="009D5DE6">
        <w:rPr>
          <w:rFonts w:asciiTheme="minorHAnsi" w:hAnsiTheme="minorHAnsi" w:cstheme="minorHAnsi"/>
          <w:i w:val="0"/>
          <w:color w:val="auto"/>
          <w:sz w:val="22"/>
          <w:szCs w:val="22"/>
        </w:rPr>
        <w:t>*Note: Unless stated otherwise the measure case labor and base case labor are assumed to be the same value reducing the equation to the following:</w:t>
      </w:r>
    </w:p>
    <w:p w14:paraId="33608195" w14:textId="77777777" w:rsidR="009D5DE6" w:rsidRPr="009D5DE6" w:rsidRDefault="009D5DE6" w:rsidP="009D5DE6">
      <w:pPr>
        <w:pStyle w:val="Reminders"/>
        <w:rPr>
          <w:rFonts w:asciiTheme="minorHAnsi" w:hAnsiTheme="minorHAnsi" w:cstheme="minorHAnsi"/>
          <w:i w:val="0"/>
          <w:color w:val="auto"/>
          <w:sz w:val="22"/>
          <w:szCs w:val="22"/>
        </w:rPr>
      </w:pPr>
    </w:p>
    <w:p w14:paraId="18580AF9" w14:textId="6825FA29" w:rsidR="009D5DE6" w:rsidRPr="009D5DE6" w:rsidRDefault="009D5DE6" w:rsidP="000D6A7D">
      <w:pPr>
        <w:pStyle w:val="Reminders"/>
        <w:ind w:left="720" w:firstLine="720"/>
        <w:rPr>
          <w:rFonts w:asciiTheme="minorHAnsi" w:hAnsiTheme="minorHAnsi" w:cstheme="minorHAnsi"/>
          <w:i w:val="0"/>
          <w:color w:val="auto"/>
          <w:sz w:val="22"/>
          <w:szCs w:val="22"/>
        </w:rPr>
      </w:pPr>
      <w:r w:rsidRPr="009D5DE6">
        <w:rPr>
          <w:rFonts w:asciiTheme="minorHAnsi" w:hAnsiTheme="minorHAnsi" w:cstheme="minorHAnsi"/>
          <w:i w:val="0"/>
          <w:color w:val="auto"/>
          <w:sz w:val="22"/>
          <w:szCs w:val="22"/>
        </w:rPr>
        <w:t>GMC = Measure Equipment Cost – Base Case Equipment Cost</w:t>
      </w:r>
    </w:p>
    <w:p w14:paraId="04A9A945" w14:textId="77777777" w:rsidR="009D5DE6" w:rsidRPr="009D5DE6" w:rsidRDefault="009D5DE6" w:rsidP="009D5DE6">
      <w:pPr>
        <w:pStyle w:val="Reminders"/>
        <w:rPr>
          <w:rFonts w:asciiTheme="minorHAnsi" w:hAnsiTheme="minorHAnsi" w:cstheme="minorHAnsi"/>
          <w:i w:val="0"/>
          <w:color w:val="auto"/>
          <w:sz w:val="22"/>
          <w:szCs w:val="22"/>
        </w:rPr>
      </w:pPr>
    </w:p>
    <w:p w14:paraId="10D68C24" w14:textId="7A055472" w:rsidR="009D5DE6" w:rsidRDefault="009D5DE6" w:rsidP="009D5DE6">
      <w:pPr>
        <w:pStyle w:val="Reminders"/>
        <w:rPr>
          <w:rFonts w:asciiTheme="minorHAnsi" w:hAnsiTheme="minorHAnsi" w:cstheme="minorHAnsi"/>
          <w:i w:val="0"/>
          <w:color w:val="auto"/>
          <w:sz w:val="22"/>
          <w:szCs w:val="22"/>
        </w:rPr>
      </w:pPr>
      <w:r w:rsidRPr="009D5DE6">
        <w:rPr>
          <w:rFonts w:asciiTheme="minorHAnsi" w:hAnsiTheme="minorHAnsi" w:cstheme="minorHAnsi"/>
          <w:i w:val="0"/>
          <w:color w:val="auto"/>
          <w:sz w:val="22"/>
          <w:szCs w:val="22"/>
        </w:rPr>
        <w:t xml:space="preserve">Costs are taken from </w:t>
      </w:r>
      <w:r w:rsidR="00B72A3F">
        <w:rPr>
          <w:rFonts w:asciiTheme="minorHAnsi" w:hAnsiTheme="minorHAnsi" w:cstheme="minorHAnsi"/>
          <w:i w:val="0"/>
          <w:color w:val="auto"/>
          <w:sz w:val="22"/>
          <w:szCs w:val="22"/>
        </w:rPr>
        <w:t>DEER 2008</w:t>
      </w:r>
      <w:r w:rsidRPr="009D5DE6">
        <w:rPr>
          <w:rFonts w:asciiTheme="minorHAnsi" w:hAnsiTheme="minorHAnsi" w:cstheme="minorHAnsi"/>
          <w:i w:val="0"/>
          <w:color w:val="auto"/>
          <w:sz w:val="22"/>
          <w:szCs w:val="22"/>
        </w:rPr>
        <w:t xml:space="preserve"> and can be fo</w:t>
      </w:r>
      <w:r w:rsidR="00CD1B4F">
        <w:rPr>
          <w:rFonts w:asciiTheme="minorHAnsi" w:hAnsiTheme="minorHAnsi" w:cstheme="minorHAnsi"/>
          <w:i w:val="0"/>
          <w:color w:val="auto"/>
          <w:sz w:val="22"/>
          <w:szCs w:val="22"/>
        </w:rPr>
        <w:t>und in the costs spreadsheet</w:t>
      </w:r>
      <w:r w:rsidRPr="009D5DE6">
        <w:rPr>
          <w:rFonts w:asciiTheme="minorHAnsi" w:hAnsiTheme="minorHAnsi" w:cstheme="minorHAnsi"/>
          <w:i w:val="0"/>
          <w:color w:val="auto"/>
          <w:sz w:val="22"/>
          <w:szCs w:val="22"/>
        </w:rPr>
        <w:t>. If a measure was not covered by the DEER costs spreadsheet, the cost of the closest wattage and measure type is used. Tab</w:t>
      </w:r>
      <w:r w:rsidR="000057C7">
        <w:rPr>
          <w:rFonts w:asciiTheme="minorHAnsi" w:hAnsiTheme="minorHAnsi" w:cstheme="minorHAnsi"/>
          <w:i w:val="0"/>
          <w:color w:val="auto"/>
          <w:sz w:val="22"/>
          <w:szCs w:val="22"/>
        </w:rPr>
        <w:t>le 9</w:t>
      </w:r>
      <w:r w:rsidRPr="009D5DE6">
        <w:rPr>
          <w:rFonts w:asciiTheme="minorHAnsi" w:hAnsiTheme="minorHAnsi" w:cstheme="minorHAnsi"/>
          <w:i w:val="0"/>
          <w:color w:val="auto"/>
          <w:sz w:val="22"/>
          <w:szCs w:val="22"/>
        </w:rPr>
        <w:t xml:space="preserve"> shows a sample of the calculation of the gross measure cost.</w:t>
      </w:r>
    </w:p>
    <w:p w14:paraId="6217B0A9" w14:textId="77777777" w:rsidR="009D5DE6" w:rsidRDefault="009D5DE6" w:rsidP="009D5DE6">
      <w:pPr>
        <w:pStyle w:val="Reminders"/>
        <w:rPr>
          <w:rFonts w:asciiTheme="minorHAnsi" w:hAnsiTheme="minorHAnsi" w:cstheme="minorHAnsi"/>
          <w:i w:val="0"/>
          <w:color w:val="auto"/>
          <w:sz w:val="22"/>
          <w:szCs w:val="22"/>
        </w:rPr>
      </w:pPr>
    </w:p>
    <w:p w14:paraId="3AB5C18D" w14:textId="77777777" w:rsidR="00656EE7" w:rsidRDefault="00656EE7" w:rsidP="009D5DE6">
      <w:pPr>
        <w:pStyle w:val="Caption"/>
        <w:keepNext/>
        <w:jc w:val="center"/>
        <w:rPr>
          <w:rFonts w:asciiTheme="minorHAnsi" w:hAnsiTheme="minorHAnsi" w:cstheme="minorHAnsi"/>
          <w:sz w:val="22"/>
          <w:szCs w:val="22"/>
        </w:rPr>
      </w:pPr>
      <w:bookmarkStart w:id="26" w:name="_Ref300821806"/>
    </w:p>
    <w:p w14:paraId="69CF112B" w14:textId="77777777" w:rsidR="00656EE7" w:rsidRDefault="00656EE7" w:rsidP="009D5DE6">
      <w:pPr>
        <w:pStyle w:val="Caption"/>
        <w:keepNext/>
        <w:jc w:val="center"/>
        <w:rPr>
          <w:rFonts w:asciiTheme="minorHAnsi" w:hAnsiTheme="minorHAnsi" w:cstheme="minorHAnsi"/>
          <w:sz w:val="22"/>
          <w:szCs w:val="22"/>
        </w:rPr>
      </w:pPr>
    </w:p>
    <w:p w14:paraId="76481B9E" w14:textId="77777777" w:rsidR="009D5DE6" w:rsidRPr="009F646E" w:rsidRDefault="009D5DE6" w:rsidP="009D5DE6">
      <w:pPr>
        <w:pStyle w:val="Caption"/>
        <w:keepNext/>
        <w:jc w:val="center"/>
        <w:rPr>
          <w:rFonts w:asciiTheme="minorHAnsi" w:hAnsiTheme="minorHAnsi" w:cstheme="minorHAnsi"/>
          <w:sz w:val="22"/>
          <w:szCs w:val="22"/>
        </w:rPr>
      </w:pPr>
      <w:r w:rsidRPr="008F619C">
        <w:rPr>
          <w:rFonts w:asciiTheme="minorHAnsi" w:hAnsiTheme="minorHAnsi" w:cstheme="minorHAnsi"/>
          <w:sz w:val="22"/>
          <w:szCs w:val="22"/>
        </w:rPr>
        <w:t xml:space="preserve">Table </w:t>
      </w:r>
      <w:r w:rsidRPr="008F619C">
        <w:rPr>
          <w:rFonts w:asciiTheme="minorHAnsi" w:hAnsiTheme="minorHAnsi" w:cstheme="minorHAnsi"/>
          <w:sz w:val="22"/>
          <w:szCs w:val="22"/>
        </w:rPr>
        <w:fldChar w:fldCharType="begin"/>
      </w:r>
      <w:r w:rsidRPr="008F619C">
        <w:rPr>
          <w:rFonts w:asciiTheme="minorHAnsi" w:hAnsiTheme="minorHAnsi" w:cstheme="minorHAnsi"/>
          <w:sz w:val="22"/>
          <w:szCs w:val="22"/>
        </w:rPr>
        <w:instrText xml:space="preserve"> SEQ Table \* ARABIC </w:instrText>
      </w:r>
      <w:r w:rsidRPr="008F619C">
        <w:rPr>
          <w:rFonts w:asciiTheme="minorHAnsi" w:hAnsiTheme="minorHAnsi" w:cstheme="minorHAnsi"/>
          <w:sz w:val="22"/>
          <w:szCs w:val="22"/>
        </w:rPr>
        <w:fldChar w:fldCharType="separate"/>
      </w:r>
      <w:r w:rsidR="00346CD5">
        <w:rPr>
          <w:rFonts w:asciiTheme="minorHAnsi" w:hAnsiTheme="minorHAnsi" w:cstheme="minorHAnsi"/>
          <w:noProof/>
          <w:sz w:val="22"/>
          <w:szCs w:val="22"/>
        </w:rPr>
        <w:t>10</w:t>
      </w:r>
      <w:r w:rsidRPr="008F619C">
        <w:rPr>
          <w:rFonts w:asciiTheme="minorHAnsi" w:hAnsiTheme="minorHAnsi" w:cstheme="minorHAnsi"/>
          <w:noProof/>
          <w:sz w:val="22"/>
          <w:szCs w:val="22"/>
        </w:rPr>
        <w:fldChar w:fldCharType="end"/>
      </w:r>
      <w:bookmarkEnd w:id="26"/>
      <w:r w:rsidRPr="008F619C">
        <w:rPr>
          <w:rFonts w:asciiTheme="minorHAnsi" w:hAnsiTheme="minorHAnsi" w:cstheme="minorHAnsi"/>
          <w:sz w:val="22"/>
          <w:szCs w:val="22"/>
        </w:rPr>
        <w:t xml:space="preserve"> Gross Measure Cost</w:t>
      </w:r>
    </w:p>
    <w:tbl>
      <w:tblPr>
        <w:tblStyle w:val="TableContemporary"/>
        <w:tblW w:w="9481" w:type="dxa"/>
        <w:jc w:val="center"/>
        <w:tblLook w:val="01E0" w:firstRow="1" w:lastRow="1" w:firstColumn="1" w:lastColumn="1" w:noHBand="0" w:noVBand="0"/>
      </w:tblPr>
      <w:tblGrid>
        <w:gridCol w:w="2417"/>
        <w:gridCol w:w="1694"/>
        <w:gridCol w:w="1260"/>
        <w:gridCol w:w="1350"/>
        <w:gridCol w:w="1471"/>
        <w:gridCol w:w="1289"/>
      </w:tblGrid>
      <w:tr w:rsidR="009D5DE6" w:rsidRPr="001A5CD8" w14:paraId="0A15980C" w14:textId="77777777" w:rsidTr="00750AE8">
        <w:trPr>
          <w:cnfStyle w:val="100000000000" w:firstRow="1" w:lastRow="0" w:firstColumn="0" w:lastColumn="0" w:oddVBand="0" w:evenVBand="0" w:oddHBand="0" w:evenHBand="0" w:firstRowFirstColumn="0" w:firstRowLastColumn="0" w:lastRowFirstColumn="0" w:lastRowLastColumn="0"/>
          <w:trHeight w:val="255"/>
          <w:jc w:val="center"/>
        </w:trPr>
        <w:tc>
          <w:tcPr>
            <w:tcW w:w="2417" w:type="dxa"/>
          </w:tcPr>
          <w:p w14:paraId="47587D80" w14:textId="77777777" w:rsidR="009D5DE6" w:rsidRPr="009F646E" w:rsidRDefault="009D5DE6" w:rsidP="00750AE8">
            <w:pPr>
              <w:tabs>
                <w:tab w:val="center" w:pos="1664"/>
                <w:tab w:val="right" w:pos="3329"/>
              </w:tabs>
              <w:rPr>
                <w:rFonts w:asciiTheme="minorHAnsi" w:hAnsiTheme="minorHAnsi" w:cstheme="minorHAnsi"/>
                <w:sz w:val="22"/>
                <w:szCs w:val="22"/>
              </w:rPr>
            </w:pPr>
            <w:bookmarkStart w:id="27" w:name="_Ref299719123"/>
            <w:r>
              <w:rPr>
                <w:rFonts w:asciiTheme="minorHAnsi" w:hAnsiTheme="minorHAnsi" w:cstheme="minorHAnsi"/>
                <w:sz w:val="22"/>
                <w:szCs w:val="22"/>
              </w:rPr>
              <w:t>Measure</w:t>
            </w:r>
          </w:p>
        </w:tc>
        <w:tc>
          <w:tcPr>
            <w:tcW w:w="1694" w:type="dxa"/>
            <w:noWrap/>
          </w:tcPr>
          <w:p w14:paraId="28D37024" w14:textId="77777777" w:rsidR="009D5DE6" w:rsidRPr="009F646E" w:rsidRDefault="009D5DE6" w:rsidP="00750AE8">
            <w:pPr>
              <w:rPr>
                <w:rFonts w:asciiTheme="minorHAnsi" w:hAnsiTheme="minorHAnsi" w:cstheme="minorHAnsi"/>
                <w:sz w:val="22"/>
                <w:szCs w:val="22"/>
              </w:rPr>
            </w:pPr>
            <w:r w:rsidRPr="009F646E">
              <w:rPr>
                <w:rFonts w:asciiTheme="minorHAnsi" w:hAnsiTheme="minorHAnsi" w:cstheme="minorHAnsi"/>
                <w:sz w:val="22"/>
                <w:szCs w:val="22"/>
              </w:rPr>
              <w:t>Measure Case Cost ID</w:t>
            </w:r>
          </w:p>
        </w:tc>
        <w:tc>
          <w:tcPr>
            <w:tcW w:w="1260" w:type="dxa"/>
            <w:noWrap/>
          </w:tcPr>
          <w:p w14:paraId="5281EA59" w14:textId="77777777" w:rsidR="009D5DE6" w:rsidRPr="009F646E" w:rsidRDefault="009D5DE6" w:rsidP="00750AE8">
            <w:pPr>
              <w:jc w:val="center"/>
              <w:rPr>
                <w:rFonts w:asciiTheme="minorHAnsi" w:hAnsiTheme="minorHAnsi" w:cstheme="minorHAnsi"/>
                <w:sz w:val="22"/>
                <w:szCs w:val="22"/>
              </w:rPr>
            </w:pPr>
            <w:r>
              <w:rPr>
                <w:rFonts w:asciiTheme="minorHAnsi" w:hAnsiTheme="minorHAnsi" w:cstheme="minorHAnsi"/>
                <w:sz w:val="22"/>
                <w:szCs w:val="22"/>
              </w:rPr>
              <w:t>Measure</w:t>
            </w:r>
            <w:r w:rsidRPr="009F646E">
              <w:rPr>
                <w:rFonts w:asciiTheme="minorHAnsi" w:hAnsiTheme="minorHAnsi" w:cstheme="minorHAnsi"/>
                <w:sz w:val="22"/>
                <w:szCs w:val="22"/>
              </w:rPr>
              <w:t xml:space="preserve"> Cost</w:t>
            </w:r>
          </w:p>
        </w:tc>
        <w:tc>
          <w:tcPr>
            <w:tcW w:w="1350" w:type="dxa"/>
          </w:tcPr>
          <w:p w14:paraId="5D0826EE" w14:textId="77777777" w:rsidR="009D5DE6" w:rsidRDefault="009D5DE6" w:rsidP="00750AE8">
            <w:pPr>
              <w:rPr>
                <w:rFonts w:asciiTheme="minorHAnsi" w:hAnsiTheme="minorHAnsi" w:cstheme="minorHAnsi"/>
                <w:sz w:val="22"/>
                <w:szCs w:val="22"/>
              </w:rPr>
            </w:pPr>
            <w:r>
              <w:rPr>
                <w:rFonts w:asciiTheme="minorHAnsi" w:hAnsiTheme="minorHAnsi" w:cstheme="minorHAnsi"/>
                <w:sz w:val="22"/>
                <w:szCs w:val="22"/>
              </w:rPr>
              <w:t>Base Case Cost ID</w:t>
            </w:r>
          </w:p>
        </w:tc>
        <w:tc>
          <w:tcPr>
            <w:tcW w:w="1471" w:type="dxa"/>
          </w:tcPr>
          <w:p w14:paraId="1CCA670F" w14:textId="77777777" w:rsidR="009D5DE6" w:rsidRPr="009F646E" w:rsidRDefault="009D5DE6" w:rsidP="00750AE8">
            <w:pPr>
              <w:jc w:val="center"/>
              <w:rPr>
                <w:rFonts w:asciiTheme="minorHAnsi" w:hAnsiTheme="minorHAnsi" w:cstheme="minorHAnsi"/>
                <w:sz w:val="22"/>
                <w:szCs w:val="22"/>
              </w:rPr>
            </w:pPr>
            <w:r>
              <w:rPr>
                <w:rFonts w:asciiTheme="minorHAnsi" w:hAnsiTheme="minorHAnsi" w:cstheme="minorHAnsi"/>
                <w:sz w:val="22"/>
                <w:szCs w:val="22"/>
              </w:rPr>
              <w:t>Base Case Material Cost</w:t>
            </w:r>
          </w:p>
        </w:tc>
        <w:tc>
          <w:tcPr>
            <w:tcW w:w="1289" w:type="dxa"/>
          </w:tcPr>
          <w:p w14:paraId="1BE061D3" w14:textId="77777777" w:rsidR="009D5DE6" w:rsidRPr="009F646E" w:rsidRDefault="009D5DE6" w:rsidP="00750AE8">
            <w:pPr>
              <w:jc w:val="center"/>
              <w:rPr>
                <w:rFonts w:asciiTheme="minorHAnsi" w:hAnsiTheme="minorHAnsi" w:cstheme="minorHAnsi"/>
                <w:sz w:val="22"/>
                <w:szCs w:val="22"/>
              </w:rPr>
            </w:pPr>
            <w:r>
              <w:rPr>
                <w:rFonts w:asciiTheme="minorHAnsi" w:hAnsiTheme="minorHAnsi" w:cstheme="minorHAnsi"/>
                <w:sz w:val="22"/>
                <w:szCs w:val="22"/>
              </w:rPr>
              <w:t>GMC</w:t>
            </w:r>
          </w:p>
        </w:tc>
      </w:tr>
      <w:tr w:rsidR="009D5DE6" w:rsidRPr="001A5CD8" w14:paraId="6F364FBE" w14:textId="77777777" w:rsidTr="00750AE8">
        <w:trPr>
          <w:cnfStyle w:val="000000100000" w:firstRow="0" w:lastRow="0" w:firstColumn="0" w:lastColumn="0" w:oddVBand="0" w:evenVBand="0" w:oddHBand="1" w:evenHBand="0" w:firstRowFirstColumn="0" w:firstRowLastColumn="0" w:lastRowFirstColumn="0" w:lastRowLastColumn="0"/>
          <w:trHeight w:val="255"/>
          <w:jc w:val="center"/>
        </w:trPr>
        <w:tc>
          <w:tcPr>
            <w:tcW w:w="2417" w:type="dxa"/>
          </w:tcPr>
          <w:p w14:paraId="7976C744" w14:textId="0D8371F3" w:rsidR="009D5DE6" w:rsidRPr="00D90FDC" w:rsidRDefault="009D5DE6" w:rsidP="00750AE8">
            <w:pPr>
              <w:rPr>
                <w:rFonts w:asciiTheme="minorHAnsi" w:hAnsiTheme="minorHAnsi" w:cstheme="minorHAnsi"/>
                <w:color w:val="000000"/>
                <w:sz w:val="20"/>
                <w:szCs w:val="20"/>
              </w:rPr>
            </w:pPr>
            <w:r w:rsidRPr="00D90FDC">
              <w:rPr>
                <w:rFonts w:asciiTheme="minorHAnsi" w:hAnsiTheme="minorHAnsi" w:cstheme="minorHAnsi"/>
                <w:color w:val="000000"/>
                <w:sz w:val="20"/>
                <w:szCs w:val="20"/>
              </w:rPr>
              <w:t xml:space="preserve">13 </w:t>
            </w:r>
            <w:r w:rsidR="00203ED7" w:rsidRPr="00203ED7">
              <w:rPr>
                <w:rFonts w:asciiTheme="minorHAnsi" w:hAnsiTheme="minorHAnsi" w:cstheme="minorHAnsi"/>
                <w:color w:val="000000"/>
                <w:sz w:val="20"/>
                <w:szCs w:val="20"/>
              </w:rPr>
              <w:t>Watt Plug-in Lamp CFL</w:t>
            </w:r>
          </w:p>
        </w:tc>
        <w:tc>
          <w:tcPr>
            <w:tcW w:w="1694" w:type="dxa"/>
            <w:noWrap/>
          </w:tcPr>
          <w:p w14:paraId="5CC783C5" w14:textId="77777777" w:rsidR="009D5DE6" w:rsidRPr="00D90FDC" w:rsidRDefault="009D5DE6" w:rsidP="00750AE8">
            <w:pPr>
              <w:rPr>
                <w:rFonts w:asciiTheme="minorHAnsi" w:hAnsiTheme="minorHAnsi" w:cstheme="minorHAnsi"/>
                <w:sz w:val="20"/>
                <w:szCs w:val="20"/>
              </w:rPr>
            </w:pPr>
            <w:r w:rsidRPr="00D90FDC">
              <w:rPr>
                <w:rFonts w:asciiTheme="minorHAnsi" w:hAnsiTheme="minorHAnsi" w:cstheme="minorHAnsi"/>
                <w:sz w:val="20"/>
                <w:szCs w:val="20"/>
              </w:rPr>
              <w:t>D08-RE-ILtg-CFL-Tbl-20W-Rpl-Prim</w:t>
            </w:r>
          </w:p>
        </w:tc>
        <w:tc>
          <w:tcPr>
            <w:tcW w:w="1260" w:type="dxa"/>
            <w:noWrap/>
          </w:tcPr>
          <w:p w14:paraId="6D17175F" w14:textId="77777777" w:rsidR="009D5DE6" w:rsidRPr="00D90FDC" w:rsidRDefault="009D5DE6" w:rsidP="00750AE8">
            <w:pPr>
              <w:jc w:val="center"/>
              <w:rPr>
                <w:rFonts w:asciiTheme="minorHAnsi" w:hAnsiTheme="minorHAnsi" w:cstheme="minorHAnsi"/>
                <w:color w:val="000000"/>
                <w:sz w:val="20"/>
                <w:szCs w:val="20"/>
              </w:rPr>
            </w:pPr>
            <w:r w:rsidRPr="00D90FDC">
              <w:rPr>
                <w:rFonts w:asciiTheme="minorHAnsi" w:hAnsiTheme="minorHAnsi" w:cstheme="minorHAnsi"/>
                <w:color w:val="000000"/>
                <w:sz w:val="20"/>
                <w:szCs w:val="20"/>
              </w:rPr>
              <w:t>$50.43</w:t>
            </w:r>
          </w:p>
        </w:tc>
        <w:tc>
          <w:tcPr>
            <w:tcW w:w="1350" w:type="dxa"/>
          </w:tcPr>
          <w:p w14:paraId="29E88C8D" w14:textId="77777777" w:rsidR="009D5DE6" w:rsidRPr="00D90FDC" w:rsidRDefault="009D5DE6" w:rsidP="00750AE8">
            <w:pPr>
              <w:rPr>
                <w:rFonts w:asciiTheme="minorHAnsi" w:hAnsiTheme="minorHAnsi" w:cstheme="minorHAnsi"/>
                <w:sz w:val="20"/>
                <w:szCs w:val="20"/>
              </w:rPr>
            </w:pPr>
            <w:r w:rsidRPr="00D90FDC">
              <w:rPr>
                <w:rFonts w:asciiTheme="minorHAnsi" w:hAnsiTheme="minorHAnsi" w:cstheme="minorHAnsi"/>
                <w:sz w:val="20"/>
                <w:szCs w:val="20"/>
              </w:rPr>
              <w:t>D08-RE-ILtg-Inc-Tbl-60W</w:t>
            </w:r>
          </w:p>
        </w:tc>
        <w:tc>
          <w:tcPr>
            <w:tcW w:w="1471" w:type="dxa"/>
          </w:tcPr>
          <w:p w14:paraId="5964CC92" w14:textId="77777777" w:rsidR="009D5DE6" w:rsidRPr="00D90FDC" w:rsidRDefault="009D5DE6" w:rsidP="00750AE8">
            <w:pPr>
              <w:jc w:val="center"/>
              <w:rPr>
                <w:rFonts w:asciiTheme="minorHAnsi" w:hAnsiTheme="minorHAnsi" w:cstheme="minorHAnsi"/>
                <w:color w:val="000000"/>
                <w:sz w:val="20"/>
                <w:szCs w:val="20"/>
              </w:rPr>
            </w:pPr>
            <w:r w:rsidRPr="00D90FDC">
              <w:rPr>
                <w:rFonts w:asciiTheme="minorHAnsi" w:hAnsiTheme="minorHAnsi" w:cstheme="minorHAnsi"/>
                <w:color w:val="000000"/>
                <w:sz w:val="20"/>
                <w:szCs w:val="20"/>
              </w:rPr>
              <w:t>$44.24</w:t>
            </w:r>
          </w:p>
        </w:tc>
        <w:tc>
          <w:tcPr>
            <w:tcW w:w="1289" w:type="dxa"/>
          </w:tcPr>
          <w:p w14:paraId="0B08E498" w14:textId="77777777" w:rsidR="009D5DE6" w:rsidRPr="00D90FDC" w:rsidRDefault="009D5DE6" w:rsidP="00750AE8">
            <w:pPr>
              <w:jc w:val="center"/>
              <w:rPr>
                <w:rFonts w:asciiTheme="minorHAnsi" w:hAnsiTheme="minorHAnsi" w:cstheme="minorHAnsi"/>
                <w:sz w:val="20"/>
                <w:szCs w:val="20"/>
              </w:rPr>
            </w:pPr>
            <w:r w:rsidRPr="00D90FDC">
              <w:rPr>
                <w:rFonts w:asciiTheme="minorHAnsi" w:hAnsiTheme="minorHAnsi" w:cstheme="minorHAnsi"/>
                <w:sz w:val="20"/>
                <w:szCs w:val="20"/>
              </w:rPr>
              <w:t>$6.19</w:t>
            </w:r>
          </w:p>
        </w:tc>
      </w:tr>
      <w:tr w:rsidR="009D5DE6" w:rsidRPr="001A5CD8" w14:paraId="7F887E90" w14:textId="77777777" w:rsidTr="00750AE8">
        <w:trPr>
          <w:cnfStyle w:val="000000010000" w:firstRow="0" w:lastRow="0" w:firstColumn="0" w:lastColumn="0" w:oddVBand="0" w:evenVBand="0" w:oddHBand="0" w:evenHBand="1" w:firstRowFirstColumn="0" w:firstRowLastColumn="0" w:lastRowFirstColumn="0" w:lastRowLastColumn="0"/>
          <w:trHeight w:val="255"/>
          <w:jc w:val="center"/>
        </w:trPr>
        <w:tc>
          <w:tcPr>
            <w:tcW w:w="2417" w:type="dxa"/>
          </w:tcPr>
          <w:p w14:paraId="119E1287" w14:textId="4212FFB1" w:rsidR="009D5DE6" w:rsidRPr="00633E9E" w:rsidRDefault="009D5DE6" w:rsidP="00750AE8">
            <w:pPr>
              <w:rPr>
                <w:rFonts w:asciiTheme="minorHAnsi" w:hAnsiTheme="minorHAnsi" w:cstheme="minorHAnsi"/>
                <w:color w:val="000000"/>
                <w:sz w:val="20"/>
                <w:szCs w:val="20"/>
              </w:rPr>
            </w:pPr>
            <w:r w:rsidRPr="00633E9E">
              <w:rPr>
                <w:rFonts w:asciiTheme="minorHAnsi" w:hAnsiTheme="minorHAnsi" w:cstheme="minorHAnsi"/>
                <w:color w:val="000000"/>
                <w:sz w:val="20"/>
                <w:szCs w:val="20"/>
              </w:rPr>
              <w:t xml:space="preserve">36 </w:t>
            </w:r>
            <w:r w:rsidR="00203ED7" w:rsidRPr="00203ED7">
              <w:rPr>
                <w:rFonts w:asciiTheme="minorHAnsi" w:hAnsiTheme="minorHAnsi" w:cstheme="minorHAnsi"/>
                <w:color w:val="000000"/>
                <w:sz w:val="20"/>
                <w:szCs w:val="20"/>
              </w:rPr>
              <w:t>Watt Plug-in Lamp CFL</w:t>
            </w:r>
          </w:p>
        </w:tc>
        <w:tc>
          <w:tcPr>
            <w:tcW w:w="1694" w:type="dxa"/>
            <w:noWrap/>
          </w:tcPr>
          <w:p w14:paraId="78398B19" w14:textId="77777777" w:rsidR="009D5DE6" w:rsidRPr="00633E9E" w:rsidRDefault="009D5DE6" w:rsidP="00750AE8">
            <w:pPr>
              <w:rPr>
                <w:rFonts w:asciiTheme="minorHAnsi" w:hAnsiTheme="minorHAnsi" w:cstheme="minorHAnsi"/>
                <w:color w:val="000000"/>
                <w:sz w:val="20"/>
                <w:szCs w:val="20"/>
              </w:rPr>
            </w:pPr>
            <w:r w:rsidRPr="00633E9E">
              <w:rPr>
                <w:rFonts w:asciiTheme="minorHAnsi" w:hAnsiTheme="minorHAnsi" w:cstheme="minorHAnsi"/>
                <w:color w:val="000000"/>
                <w:sz w:val="20"/>
                <w:szCs w:val="20"/>
              </w:rPr>
              <w:t>D08-RE-ILtg-CFL-Tbl-32W-Rpl-Prim</w:t>
            </w:r>
          </w:p>
        </w:tc>
        <w:tc>
          <w:tcPr>
            <w:tcW w:w="1260" w:type="dxa"/>
            <w:noWrap/>
          </w:tcPr>
          <w:p w14:paraId="529A37EA" w14:textId="77777777" w:rsidR="009D5DE6" w:rsidRPr="00633E9E" w:rsidRDefault="009D5DE6" w:rsidP="00750AE8">
            <w:pPr>
              <w:jc w:val="center"/>
              <w:rPr>
                <w:rFonts w:asciiTheme="minorHAnsi" w:hAnsiTheme="minorHAnsi" w:cstheme="minorHAnsi"/>
                <w:color w:val="000000"/>
                <w:sz w:val="20"/>
                <w:szCs w:val="20"/>
              </w:rPr>
            </w:pPr>
            <w:r w:rsidRPr="00633E9E">
              <w:rPr>
                <w:rFonts w:asciiTheme="minorHAnsi" w:hAnsiTheme="minorHAnsi" w:cstheme="minorHAnsi"/>
                <w:color w:val="000000"/>
                <w:sz w:val="20"/>
                <w:szCs w:val="20"/>
              </w:rPr>
              <w:t>$63.20</w:t>
            </w:r>
          </w:p>
        </w:tc>
        <w:tc>
          <w:tcPr>
            <w:tcW w:w="1350" w:type="dxa"/>
          </w:tcPr>
          <w:p w14:paraId="015FF357" w14:textId="77777777" w:rsidR="009D5DE6" w:rsidRPr="00633E9E" w:rsidRDefault="009D5DE6" w:rsidP="00750AE8">
            <w:pPr>
              <w:rPr>
                <w:rFonts w:asciiTheme="minorHAnsi" w:hAnsiTheme="minorHAnsi" w:cstheme="minorHAnsi"/>
                <w:color w:val="000000"/>
                <w:sz w:val="20"/>
                <w:szCs w:val="20"/>
              </w:rPr>
            </w:pPr>
            <w:r w:rsidRPr="00633E9E">
              <w:rPr>
                <w:rFonts w:asciiTheme="minorHAnsi" w:hAnsiTheme="minorHAnsi" w:cstheme="minorHAnsi"/>
                <w:color w:val="000000"/>
                <w:sz w:val="20"/>
                <w:szCs w:val="20"/>
              </w:rPr>
              <w:t>D08-RE-ILtg-Inc-Tbl-120W</w:t>
            </w:r>
          </w:p>
        </w:tc>
        <w:tc>
          <w:tcPr>
            <w:tcW w:w="1471" w:type="dxa"/>
          </w:tcPr>
          <w:p w14:paraId="5906F039" w14:textId="77777777" w:rsidR="009D5DE6" w:rsidRPr="00633E9E" w:rsidRDefault="009D5DE6" w:rsidP="00750AE8">
            <w:pPr>
              <w:jc w:val="center"/>
              <w:rPr>
                <w:rFonts w:asciiTheme="minorHAnsi" w:hAnsiTheme="minorHAnsi" w:cstheme="minorHAnsi"/>
                <w:color w:val="000000"/>
                <w:sz w:val="20"/>
                <w:szCs w:val="20"/>
              </w:rPr>
            </w:pPr>
            <w:r w:rsidRPr="00633E9E">
              <w:rPr>
                <w:rFonts w:asciiTheme="minorHAnsi" w:hAnsiTheme="minorHAnsi" w:cstheme="minorHAnsi"/>
                <w:color w:val="000000"/>
                <w:sz w:val="20"/>
                <w:szCs w:val="20"/>
              </w:rPr>
              <w:t>$58.05</w:t>
            </w:r>
          </w:p>
        </w:tc>
        <w:tc>
          <w:tcPr>
            <w:tcW w:w="1289" w:type="dxa"/>
          </w:tcPr>
          <w:p w14:paraId="7A3AAD92" w14:textId="77777777" w:rsidR="009D5DE6" w:rsidRDefault="009D5DE6" w:rsidP="00750AE8">
            <w:pPr>
              <w:jc w:val="center"/>
              <w:rPr>
                <w:rFonts w:asciiTheme="minorHAnsi" w:hAnsiTheme="minorHAnsi" w:cstheme="minorHAnsi"/>
                <w:sz w:val="20"/>
                <w:szCs w:val="20"/>
              </w:rPr>
            </w:pPr>
            <w:r>
              <w:rPr>
                <w:rFonts w:asciiTheme="minorHAnsi" w:hAnsiTheme="minorHAnsi" w:cstheme="minorHAnsi"/>
                <w:sz w:val="20"/>
                <w:szCs w:val="20"/>
              </w:rPr>
              <w:t>$5.15</w:t>
            </w:r>
          </w:p>
          <w:p w14:paraId="3821B0CD" w14:textId="77777777" w:rsidR="009D5DE6" w:rsidRPr="00D90FDC" w:rsidRDefault="009D5DE6" w:rsidP="00750AE8">
            <w:pPr>
              <w:rPr>
                <w:rFonts w:asciiTheme="minorHAnsi" w:hAnsiTheme="minorHAnsi" w:cstheme="minorHAnsi"/>
                <w:sz w:val="20"/>
                <w:szCs w:val="20"/>
              </w:rPr>
            </w:pPr>
          </w:p>
        </w:tc>
      </w:tr>
      <w:bookmarkEnd w:id="27"/>
    </w:tbl>
    <w:p w14:paraId="0E42FAD1" w14:textId="77777777" w:rsidR="00F56792" w:rsidRPr="00697868" w:rsidRDefault="00F56792" w:rsidP="00E16609">
      <w:pPr>
        <w:pStyle w:val="Reminders"/>
        <w:rPr>
          <w:rFonts w:asciiTheme="minorHAnsi" w:hAnsiTheme="minorHAnsi" w:cstheme="minorHAnsi"/>
          <w:sz w:val="22"/>
          <w:szCs w:val="22"/>
        </w:rPr>
      </w:pPr>
    </w:p>
    <w:p w14:paraId="2E70770C" w14:textId="77777777" w:rsidR="005A0E53" w:rsidRPr="005A0E53" w:rsidRDefault="005A0E53" w:rsidP="005A0E53">
      <w:pPr>
        <w:pStyle w:val="Heading3"/>
        <w:rPr>
          <w:rFonts w:asciiTheme="minorHAnsi" w:hAnsiTheme="minorHAnsi"/>
        </w:rPr>
      </w:pPr>
      <w:bookmarkStart w:id="28" w:name="_Toc214003099"/>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14:paraId="620B2085" w14:textId="1F61AB50" w:rsidR="00E16609" w:rsidRPr="000D6A7D" w:rsidRDefault="009D5DE6" w:rsidP="000D6A7D">
      <w:pPr>
        <w:pStyle w:val="Reminders"/>
        <w:rPr>
          <w:rFonts w:asciiTheme="minorHAnsi" w:hAnsiTheme="minorHAnsi" w:cstheme="minorHAnsi"/>
          <w:i w:val="0"/>
          <w:color w:val="auto"/>
          <w:sz w:val="22"/>
          <w:szCs w:val="22"/>
        </w:rPr>
      </w:pPr>
      <w:r w:rsidRPr="009D5DE6">
        <w:rPr>
          <w:rFonts w:asciiTheme="minorHAnsi" w:hAnsiTheme="minorHAnsi" w:cstheme="minorHAnsi"/>
          <w:i w:val="0"/>
          <w:color w:val="auto"/>
          <w:sz w:val="22"/>
          <w:szCs w:val="22"/>
        </w:rPr>
        <w:t xml:space="preserve">Incremental Measure Cost is the premium cost to install an energy efficient measure over a standard efficiency measure or code baseline measure.  For ROB, the IMC is the same value as GMC. </w:t>
      </w:r>
      <w:r w:rsidR="00E16609" w:rsidRPr="00697868">
        <w:rPr>
          <w:rFonts w:asciiTheme="minorHAnsi" w:hAnsiTheme="minorHAnsi" w:cstheme="minorHAnsi"/>
          <w:sz w:val="22"/>
          <w:szCs w:val="22"/>
        </w:rPr>
        <w:br w:type="page"/>
      </w:r>
    </w:p>
    <w:bookmarkEnd w:id="28"/>
    <w:p w14:paraId="5FEB6A2D" w14:textId="77777777"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p w14:paraId="10D40755" w14:textId="77777777" w:rsidR="00E16609" w:rsidRPr="00697868" w:rsidRDefault="00E16609" w:rsidP="00E16609">
      <w:pPr>
        <w:pStyle w:val="Reminders"/>
        <w:ind w:left="360"/>
        <w:rPr>
          <w:rFonts w:asciiTheme="minorHAnsi" w:hAnsiTheme="minorHAnsi" w:cstheme="minorHAnsi"/>
        </w:rPr>
      </w:pPr>
    </w:p>
    <w:p w14:paraId="3BE167B0" w14:textId="7D99A751" w:rsidR="00695C9D" w:rsidRDefault="0014712F" w:rsidP="00E16609">
      <w:pPr>
        <w:rPr>
          <w:rFonts w:asciiTheme="minorHAnsi" w:hAnsiTheme="minorHAnsi" w:cstheme="minorHAnsi"/>
        </w:rPr>
      </w:pPr>
      <w:r>
        <w:rPr>
          <w:rFonts w:asciiTheme="minorHAnsi" w:hAnsiTheme="minorHAnsi" w:cstheme="minorHAnsi"/>
        </w:rPr>
        <w:t>1.</w:t>
      </w:r>
      <w:r w:rsidR="00695C9D">
        <w:rPr>
          <w:rFonts w:asciiTheme="minorHAnsi" w:hAnsiTheme="minorHAnsi" w:cstheme="minorHAnsi"/>
        </w:rPr>
        <w:t xml:space="preserve"> </w:t>
      </w:r>
      <w:bookmarkStart w:id="29" w:name="_MON_1459164521"/>
      <w:bookmarkEnd w:id="29"/>
      <w:r w:rsidR="007C22B9">
        <w:rPr>
          <w:rFonts w:asciiTheme="minorHAnsi" w:hAnsiTheme="minorHAnsi" w:cstheme="minorHAnsi"/>
        </w:rPr>
        <w:object w:dxaOrig="1551" w:dyaOrig="991" w14:anchorId="7982F8D3">
          <v:shape id="_x0000_i1033" type="#_x0000_t75" style="width:77.25pt;height:49.5pt" o:ole="">
            <v:imagedata r:id="rId14" o:title=""/>
          </v:shape>
          <o:OLEObject Type="Embed" ProgID="Excel.SheetMacroEnabled.12" ShapeID="_x0000_i1033" DrawAspect="Icon" ObjectID="_1467006266" r:id="rId15"/>
        </w:object>
      </w:r>
    </w:p>
    <w:p w14:paraId="7976F575" w14:textId="77777777" w:rsidR="00695C9D" w:rsidRDefault="0014712F" w:rsidP="00E16609">
      <w:pPr>
        <w:rPr>
          <w:rFonts w:asciiTheme="minorHAnsi" w:hAnsiTheme="minorHAnsi" w:cstheme="minorHAnsi"/>
        </w:rPr>
      </w:pPr>
      <w:r>
        <w:rPr>
          <w:rFonts w:asciiTheme="minorHAnsi" w:hAnsiTheme="minorHAnsi" w:cstheme="minorHAnsi"/>
        </w:rPr>
        <w:t>2.</w:t>
      </w:r>
      <w:bookmarkStart w:id="30" w:name="_MON_1453205334"/>
      <w:bookmarkEnd w:id="30"/>
      <w:r w:rsidR="00511EA1">
        <w:rPr>
          <w:rFonts w:asciiTheme="minorHAnsi" w:hAnsiTheme="minorHAnsi" w:cstheme="minorHAnsi"/>
        </w:rPr>
        <w:object w:dxaOrig="2040" w:dyaOrig="1320" w14:anchorId="74B51127">
          <v:shape id="_x0000_i1027" type="#_x0000_t75" style="width:102pt;height:66.75pt" o:ole="">
            <v:imagedata r:id="rId16" o:title=""/>
          </v:shape>
          <o:OLEObject Type="Embed" ProgID="Excel.Sheet.12" ShapeID="_x0000_i1027" DrawAspect="Icon" ObjectID="_1467006267" r:id="rId17"/>
        </w:object>
      </w:r>
    </w:p>
    <w:p w14:paraId="3129F9DB" w14:textId="63B3885B" w:rsidR="00A500D6" w:rsidRPr="00697868" w:rsidRDefault="0086321F" w:rsidP="00E16609">
      <w:pPr>
        <w:rPr>
          <w:rFonts w:asciiTheme="minorHAnsi" w:hAnsiTheme="minorHAnsi" w:cstheme="minorHAnsi"/>
        </w:rPr>
      </w:pPr>
      <w:r>
        <w:rPr>
          <w:rFonts w:asciiTheme="minorHAnsi" w:hAnsiTheme="minorHAnsi" w:cstheme="minorHAnsi"/>
        </w:rPr>
        <w:t>3.</w:t>
      </w:r>
      <w:bookmarkStart w:id="31" w:name="_MON_1458374594"/>
      <w:bookmarkEnd w:id="31"/>
      <w:r w:rsidR="00656EE7">
        <w:rPr>
          <w:rFonts w:asciiTheme="minorHAnsi" w:hAnsiTheme="minorHAnsi" w:cstheme="minorHAnsi"/>
        </w:rPr>
        <w:object w:dxaOrig="2520" w:dyaOrig="1640" w14:anchorId="14C3179D">
          <v:shape id="_x0000_i1028" type="#_x0000_t75" style="width:126pt;height:82.5pt" o:ole="">
            <v:imagedata r:id="rId18" o:title=""/>
          </v:shape>
          <o:OLEObject Type="Embed" ProgID="Excel.Sheet.12" ShapeID="_x0000_i1028" DrawAspect="Icon" ObjectID="_1467006268" r:id="rId19"/>
        </w:object>
      </w:r>
    </w:p>
    <w:p w14:paraId="32632651" w14:textId="77777777" w:rsidR="00612041" w:rsidRPr="00697868" w:rsidRDefault="00612041" w:rsidP="00E16609">
      <w:pPr>
        <w:rPr>
          <w:rFonts w:asciiTheme="minorHAnsi" w:hAnsiTheme="minorHAnsi" w:cstheme="minorHAnsi"/>
        </w:rPr>
      </w:pPr>
    </w:p>
    <w:p w14:paraId="20C1D083" w14:textId="77777777" w:rsidR="00C54EFF" w:rsidRPr="00697868" w:rsidRDefault="00C54EFF" w:rsidP="00E16609">
      <w:pPr>
        <w:rPr>
          <w:rFonts w:asciiTheme="minorHAnsi" w:hAnsiTheme="minorHAnsi" w:cstheme="minorHAnsi"/>
        </w:rPr>
      </w:pPr>
    </w:p>
    <w:p w14:paraId="4668F852" w14:textId="77777777"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14:paraId="440B4D9C" w14:textId="77777777" w:rsidR="00C54EFF" w:rsidRPr="00697868" w:rsidRDefault="00C54EFF" w:rsidP="00C54EFF">
      <w:pPr>
        <w:pStyle w:val="Heading1"/>
        <w:rPr>
          <w:rFonts w:asciiTheme="minorHAnsi" w:hAnsiTheme="minorHAnsi" w:cstheme="minorHAnsi"/>
        </w:rPr>
      </w:pPr>
      <w:r w:rsidRPr="00697868">
        <w:rPr>
          <w:rFonts w:asciiTheme="minorHAnsi" w:hAnsiTheme="minorHAnsi" w:cstheme="minorHAnsi"/>
        </w:rPr>
        <w:lastRenderedPageBreak/>
        <w:t>References</w:t>
      </w:r>
    </w:p>
    <w:p w14:paraId="11CE810C" w14:textId="77777777" w:rsidR="009824E9" w:rsidRDefault="009824E9">
      <w:pPr>
        <w:rPr>
          <w:rFonts w:asciiTheme="minorHAnsi" w:hAnsiTheme="minorHAnsi" w:cstheme="minorHAnsi"/>
        </w:rPr>
      </w:pPr>
    </w:p>
    <w:bookmarkStart w:id="32" w:name="_MON_1458451149"/>
    <w:bookmarkEnd w:id="32"/>
    <w:p w14:paraId="3A395E69" w14:textId="47BFA29A" w:rsidR="009824E9" w:rsidRDefault="00CD1B4F" w:rsidP="009824E9">
      <w:r>
        <w:object w:dxaOrig="1551" w:dyaOrig="991" w14:anchorId="1DCDBAE6">
          <v:shape id="_x0000_i1029" type="#_x0000_t75" style="width:77.25pt;height:49.5pt" o:ole="">
            <v:imagedata r:id="rId20" o:title=""/>
          </v:shape>
          <o:OLEObject Type="Embed" ProgID="Excel.Sheet.12" ShapeID="_x0000_i1029" DrawAspect="Icon" ObjectID="_1467006269" r:id="rId21"/>
        </w:object>
      </w:r>
    </w:p>
    <w:p w14:paraId="176FC887" w14:textId="77777777" w:rsidR="0014712F" w:rsidRDefault="0014712F" w:rsidP="009824E9"/>
    <w:tbl>
      <w:tblPr>
        <w:tblW w:w="9100" w:type="dxa"/>
        <w:tblInd w:w="93" w:type="dxa"/>
        <w:tblLook w:val="04A0" w:firstRow="1" w:lastRow="0" w:firstColumn="1" w:lastColumn="0" w:noHBand="0" w:noVBand="1"/>
      </w:tblPr>
      <w:tblGrid>
        <w:gridCol w:w="686"/>
        <w:gridCol w:w="8520"/>
      </w:tblGrid>
      <w:tr w:rsidR="00CD1B4F" w:rsidRPr="00CD1B4F" w14:paraId="1041BB26" w14:textId="77777777" w:rsidTr="00CD1B4F">
        <w:trPr>
          <w:trHeight w:val="300"/>
        </w:trPr>
        <w:tc>
          <w:tcPr>
            <w:tcW w:w="580" w:type="dxa"/>
            <w:tcBorders>
              <w:top w:val="nil"/>
              <w:left w:val="nil"/>
              <w:bottom w:val="nil"/>
              <w:right w:val="nil"/>
            </w:tcBorders>
            <w:shd w:val="clear" w:color="auto" w:fill="auto"/>
            <w:noWrap/>
            <w:vAlign w:val="bottom"/>
            <w:hideMark/>
          </w:tcPr>
          <w:p w14:paraId="6021EBEF" w14:textId="77777777" w:rsidR="00CD1B4F" w:rsidRPr="00CD1B4F" w:rsidRDefault="00CD1B4F" w:rsidP="00CD1B4F">
            <w:pPr>
              <w:rPr>
                <w:rFonts w:ascii="Calibri" w:hAnsi="Calibri"/>
                <w:color w:val="000000"/>
                <w:sz w:val="22"/>
                <w:szCs w:val="22"/>
              </w:rPr>
            </w:pPr>
            <w:r w:rsidRPr="00CD1B4F">
              <w:rPr>
                <w:rFonts w:ascii="Calibri" w:hAnsi="Calibri"/>
                <w:color w:val="000000"/>
                <w:sz w:val="22"/>
                <w:szCs w:val="22"/>
              </w:rPr>
              <w:t>[31]</w:t>
            </w:r>
          </w:p>
        </w:tc>
        <w:tc>
          <w:tcPr>
            <w:tcW w:w="8520" w:type="dxa"/>
            <w:tcBorders>
              <w:top w:val="nil"/>
              <w:left w:val="nil"/>
              <w:bottom w:val="nil"/>
              <w:right w:val="nil"/>
            </w:tcBorders>
            <w:shd w:val="clear" w:color="auto" w:fill="auto"/>
            <w:noWrap/>
            <w:vAlign w:val="bottom"/>
            <w:hideMark/>
          </w:tcPr>
          <w:p w14:paraId="106510C9" w14:textId="77777777" w:rsidR="00CD1B4F" w:rsidRPr="00CD1B4F" w:rsidRDefault="00CD1B4F" w:rsidP="00CD1B4F">
            <w:pPr>
              <w:rPr>
                <w:rFonts w:ascii="Calibri" w:hAnsi="Calibri"/>
                <w:color w:val="000000"/>
                <w:sz w:val="22"/>
                <w:szCs w:val="22"/>
              </w:rPr>
            </w:pPr>
            <w:r w:rsidRPr="00CD1B4F">
              <w:rPr>
                <w:rFonts w:ascii="Calibri" w:hAnsi="Calibri"/>
                <w:color w:val="000000"/>
                <w:sz w:val="22"/>
                <w:szCs w:val="22"/>
              </w:rPr>
              <w:t>Load Shape Update Initiative - KEMA / JJ Hirsch and Assoc. / Itron Inc. - November 17, 2006</w:t>
            </w:r>
          </w:p>
        </w:tc>
      </w:tr>
      <w:tr w:rsidR="00CD1B4F" w:rsidRPr="00CD1B4F" w14:paraId="0E28B2CB" w14:textId="77777777" w:rsidTr="00CD1B4F">
        <w:trPr>
          <w:trHeight w:val="300"/>
        </w:trPr>
        <w:tc>
          <w:tcPr>
            <w:tcW w:w="580" w:type="dxa"/>
            <w:tcBorders>
              <w:top w:val="nil"/>
              <w:left w:val="nil"/>
              <w:bottom w:val="nil"/>
              <w:right w:val="nil"/>
            </w:tcBorders>
            <w:shd w:val="clear" w:color="auto" w:fill="auto"/>
            <w:noWrap/>
            <w:vAlign w:val="bottom"/>
            <w:hideMark/>
          </w:tcPr>
          <w:p w14:paraId="44B56943" w14:textId="77777777" w:rsidR="00CD1B4F" w:rsidRPr="00CD1B4F" w:rsidRDefault="00CD1B4F" w:rsidP="00CD1B4F">
            <w:pPr>
              <w:rPr>
                <w:rFonts w:ascii="Calibri" w:hAnsi="Calibri"/>
                <w:color w:val="000000"/>
                <w:sz w:val="22"/>
                <w:szCs w:val="22"/>
              </w:rPr>
            </w:pPr>
            <w:r w:rsidRPr="00CD1B4F">
              <w:rPr>
                <w:rFonts w:ascii="Calibri" w:hAnsi="Calibri"/>
                <w:color w:val="000000"/>
                <w:sz w:val="22"/>
                <w:szCs w:val="22"/>
              </w:rPr>
              <w:t>[213]</w:t>
            </w:r>
          </w:p>
        </w:tc>
        <w:tc>
          <w:tcPr>
            <w:tcW w:w="8520" w:type="dxa"/>
            <w:tcBorders>
              <w:top w:val="nil"/>
              <w:left w:val="nil"/>
              <w:bottom w:val="nil"/>
              <w:right w:val="nil"/>
            </w:tcBorders>
            <w:shd w:val="clear" w:color="auto" w:fill="auto"/>
            <w:noWrap/>
            <w:vAlign w:val="bottom"/>
            <w:hideMark/>
          </w:tcPr>
          <w:p w14:paraId="7E93FB9D" w14:textId="77777777" w:rsidR="00CD1B4F" w:rsidRPr="00CD1B4F" w:rsidRDefault="00CD1B4F" w:rsidP="00CD1B4F">
            <w:pPr>
              <w:rPr>
                <w:rFonts w:ascii="Calibri" w:hAnsi="Calibri"/>
                <w:color w:val="000000"/>
                <w:sz w:val="22"/>
                <w:szCs w:val="22"/>
              </w:rPr>
            </w:pPr>
            <w:r w:rsidRPr="00CD1B4F">
              <w:rPr>
                <w:rFonts w:ascii="Calibri" w:hAnsi="Calibri"/>
                <w:color w:val="000000"/>
                <w:sz w:val="22"/>
                <w:szCs w:val="22"/>
              </w:rPr>
              <w:t>EUL/RUL Values Provided through Excel Spreadsheet</w:t>
            </w:r>
          </w:p>
        </w:tc>
      </w:tr>
      <w:tr w:rsidR="00CD1B4F" w:rsidRPr="00CD1B4F" w14:paraId="522F735B" w14:textId="77777777" w:rsidTr="00CD1B4F">
        <w:trPr>
          <w:trHeight w:val="300"/>
        </w:trPr>
        <w:tc>
          <w:tcPr>
            <w:tcW w:w="580" w:type="dxa"/>
            <w:tcBorders>
              <w:top w:val="nil"/>
              <w:left w:val="nil"/>
              <w:bottom w:val="nil"/>
              <w:right w:val="nil"/>
            </w:tcBorders>
            <w:shd w:val="clear" w:color="auto" w:fill="auto"/>
            <w:noWrap/>
            <w:vAlign w:val="bottom"/>
            <w:hideMark/>
          </w:tcPr>
          <w:p w14:paraId="4A5FD9DB" w14:textId="77777777" w:rsidR="00CD1B4F" w:rsidRPr="00CD1B4F" w:rsidRDefault="00CD1B4F" w:rsidP="00CD1B4F">
            <w:pPr>
              <w:rPr>
                <w:rFonts w:ascii="Calibri" w:hAnsi="Calibri"/>
                <w:color w:val="000000"/>
                <w:sz w:val="22"/>
                <w:szCs w:val="22"/>
              </w:rPr>
            </w:pPr>
            <w:r w:rsidRPr="00CD1B4F">
              <w:rPr>
                <w:rFonts w:ascii="Calibri" w:hAnsi="Calibri"/>
                <w:color w:val="000000"/>
                <w:sz w:val="22"/>
                <w:szCs w:val="22"/>
              </w:rPr>
              <w:t>[351]</w:t>
            </w:r>
          </w:p>
        </w:tc>
        <w:tc>
          <w:tcPr>
            <w:tcW w:w="8520" w:type="dxa"/>
            <w:tcBorders>
              <w:top w:val="nil"/>
              <w:left w:val="nil"/>
              <w:bottom w:val="nil"/>
              <w:right w:val="nil"/>
            </w:tcBorders>
            <w:shd w:val="clear" w:color="auto" w:fill="auto"/>
            <w:noWrap/>
            <w:vAlign w:val="bottom"/>
            <w:hideMark/>
          </w:tcPr>
          <w:p w14:paraId="5A3584AB" w14:textId="77777777" w:rsidR="00CD1B4F" w:rsidRPr="00CD1B4F" w:rsidRDefault="00CD1B4F" w:rsidP="00CD1B4F">
            <w:pPr>
              <w:rPr>
                <w:rFonts w:ascii="Calibri" w:hAnsi="Calibri"/>
                <w:color w:val="000000"/>
                <w:sz w:val="22"/>
                <w:szCs w:val="22"/>
              </w:rPr>
            </w:pPr>
            <w:r w:rsidRPr="00CD1B4F">
              <w:rPr>
                <w:rFonts w:ascii="Calibri" w:hAnsi="Calibri"/>
                <w:color w:val="000000"/>
                <w:sz w:val="22"/>
                <w:szCs w:val="22"/>
              </w:rPr>
              <w:t>Energy Efficiency Policy Manual-Version 5</w:t>
            </w:r>
          </w:p>
        </w:tc>
      </w:tr>
      <w:tr w:rsidR="00CD1B4F" w:rsidRPr="00CD1B4F" w14:paraId="163B2002" w14:textId="77777777" w:rsidTr="00CD1B4F">
        <w:trPr>
          <w:trHeight w:val="300"/>
        </w:trPr>
        <w:tc>
          <w:tcPr>
            <w:tcW w:w="580" w:type="dxa"/>
            <w:tcBorders>
              <w:top w:val="nil"/>
              <w:left w:val="nil"/>
              <w:bottom w:val="nil"/>
              <w:right w:val="nil"/>
            </w:tcBorders>
            <w:shd w:val="clear" w:color="auto" w:fill="auto"/>
            <w:noWrap/>
            <w:vAlign w:val="bottom"/>
            <w:hideMark/>
          </w:tcPr>
          <w:p w14:paraId="01693EBB" w14:textId="77777777" w:rsidR="00CD1B4F" w:rsidRPr="00CD1B4F" w:rsidRDefault="00CD1B4F" w:rsidP="00CD1B4F">
            <w:pPr>
              <w:rPr>
                <w:rFonts w:ascii="Calibri" w:hAnsi="Calibri"/>
                <w:color w:val="000000"/>
                <w:sz w:val="22"/>
                <w:szCs w:val="22"/>
              </w:rPr>
            </w:pPr>
            <w:r w:rsidRPr="00CD1B4F">
              <w:rPr>
                <w:rFonts w:ascii="Calibri" w:hAnsi="Calibri"/>
                <w:color w:val="000000"/>
                <w:sz w:val="22"/>
                <w:szCs w:val="22"/>
              </w:rPr>
              <w:t>[356]</w:t>
            </w:r>
          </w:p>
        </w:tc>
        <w:tc>
          <w:tcPr>
            <w:tcW w:w="8520" w:type="dxa"/>
            <w:tcBorders>
              <w:top w:val="nil"/>
              <w:left w:val="nil"/>
              <w:bottom w:val="nil"/>
              <w:right w:val="nil"/>
            </w:tcBorders>
            <w:shd w:val="clear" w:color="auto" w:fill="auto"/>
            <w:noWrap/>
            <w:vAlign w:val="bottom"/>
            <w:hideMark/>
          </w:tcPr>
          <w:p w14:paraId="3D984927" w14:textId="77777777" w:rsidR="00CD1B4F" w:rsidRPr="00CD1B4F" w:rsidRDefault="00CD1B4F" w:rsidP="00CD1B4F">
            <w:pPr>
              <w:rPr>
                <w:rFonts w:ascii="Calibri" w:hAnsi="Calibri"/>
                <w:color w:val="000000"/>
                <w:sz w:val="22"/>
                <w:szCs w:val="22"/>
              </w:rPr>
            </w:pPr>
            <w:r w:rsidRPr="00CD1B4F">
              <w:rPr>
                <w:rFonts w:ascii="Calibri" w:hAnsi="Calibri"/>
                <w:color w:val="000000"/>
                <w:sz w:val="22"/>
                <w:szCs w:val="22"/>
              </w:rPr>
              <w:t>2012 Appliance Efficiency Regulations (Title 20)</w:t>
            </w:r>
          </w:p>
        </w:tc>
      </w:tr>
      <w:tr w:rsidR="00CD1B4F" w:rsidRPr="00CD1B4F" w14:paraId="6A85F9BC" w14:textId="77777777" w:rsidTr="00CD1B4F">
        <w:trPr>
          <w:trHeight w:val="300"/>
        </w:trPr>
        <w:tc>
          <w:tcPr>
            <w:tcW w:w="580" w:type="dxa"/>
            <w:tcBorders>
              <w:top w:val="nil"/>
              <w:left w:val="nil"/>
              <w:bottom w:val="nil"/>
              <w:right w:val="nil"/>
            </w:tcBorders>
            <w:shd w:val="clear" w:color="auto" w:fill="auto"/>
            <w:noWrap/>
            <w:vAlign w:val="bottom"/>
            <w:hideMark/>
          </w:tcPr>
          <w:p w14:paraId="7547AC90" w14:textId="77777777" w:rsidR="00CD1B4F" w:rsidRPr="00CD1B4F" w:rsidRDefault="00CD1B4F" w:rsidP="00CD1B4F">
            <w:pPr>
              <w:rPr>
                <w:rFonts w:ascii="Calibri" w:hAnsi="Calibri"/>
                <w:color w:val="000000"/>
                <w:sz w:val="22"/>
                <w:szCs w:val="22"/>
              </w:rPr>
            </w:pPr>
            <w:r w:rsidRPr="00CD1B4F">
              <w:rPr>
                <w:rFonts w:ascii="Calibri" w:hAnsi="Calibri"/>
                <w:color w:val="000000"/>
                <w:sz w:val="22"/>
                <w:szCs w:val="22"/>
              </w:rPr>
              <w:t>[385]</w:t>
            </w:r>
          </w:p>
        </w:tc>
        <w:tc>
          <w:tcPr>
            <w:tcW w:w="8520" w:type="dxa"/>
            <w:tcBorders>
              <w:top w:val="nil"/>
              <w:left w:val="nil"/>
              <w:bottom w:val="nil"/>
              <w:right w:val="nil"/>
            </w:tcBorders>
            <w:shd w:val="clear" w:color="auto" w:fill="auto"/>
            <w:noWrap/>
            <w:vAlign w:val="bottom"/>
            <w:hideMark/>
          </w:tcPr>
          <w:p w14:paraId="59B40739" w14:textId="77777777" w:rsidR="00CD1B4F" w:rsidRPr="00CD1B4F" w:rsidRDefault="00CD1B4F" w:rsidP="00CD1B4F">
            <w:pPr>
              <w:rPr>
                <w:rFonts w:ascii="Calibri" w:hAnsi="Calibri"/>
                <w:color w:val="000000"/>
                <w:sz w:val="22"/>
                <w:szCs w:val="22"/>
              </w:rPr>
            </w:pPr>
            <w:r w:rsidRPr="00CD1B4F">
              <w:rPr>
                <w:rFonts w:ascii="Calibri" w:hAnsi="Calibri"/>
                <w:color w:val="000000"/>
                <w:sz w:val="22"/>
                <w:szCs w:val="22"/>
              </w:rPr>
              <w:t>Workpaper Disposition for Lighting Retrofits</w:t>
            </w:r>
          </w:p>
        </w:tc>
      </w:tr>
    </w:tbl>
    <w:p w14:paraId="4578FF83" w14:textId="65B43EED" w:rsidR="00CD1B4F" w:rsidRPr="0014712F" w:rsidRDefault="00CD1B4F" w:rsidP="009824E9">
      <w:pPr>
        <w:rPr>
          <w:rFonts w:asciiTheme="minorHAnsi" w:hAnsiTheme="minorHAnsi"/>
          <w:sz w:val="22"/>
          <w:szCs w:val="22"/>
        </w:rPr>
        <w:sectPr w:rsidR="00CD1B4F" w:rsidRPr="0014712F" w:rsidSect="00CE69E9">
          <w:pgSz w:w="12240" w:h="15840"/>
          <w:pgMar w:top="1440" w:right="1440" w:bottom="1557" w:left="1440" w:header="720" w:footer="720" w:gutter="0"/>
          <w:pgNumType w:start="1"/>
          <w:cols w:space="720"/>
          <w:docGrid w:linePitch="360"/>
        </w:sectPr>
      </w:pPr>
    </w:p>
    <w:p w14:paraId="45E7B833" w14:textId="77777777" w:rsidR="009824E9" w:rsidRDefault="009824E9" w:rsidP="009824E9"/>
    <w:p w14:paraId="65925AC9" w14:textId="77777777"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14:paraId="654E1F5C" w14:textId="77777777" w:rsidTr="0023254A">
        <w:trPr>
          <w:cnfStyle w:val="100000000000" w:firstRow="1" w:lastRow="0" w:firstColumn="0" w:lastColumn="0" w:oddVBand="0" w:evenVBand="0" w:oddHBand="0" w:evenHBand="0" w:firstRowFirstColumn="0" w:firstRowLastColumn="0" w:lastRowFirstColumn="0" w:lastRowLastColumn="0"/>
        </w:trPr>
        <w:tc>
          <w:tcPr>
            <w:tcW w:w="1818" w:type="dxa"/>
          </w:tcPr>
          <w:p w14:paraId="3AB1BE31" w14:textId="77777777" w:rsidR="0023254A" w:rsidRPr="009824E9" w:rsidRDefault="0023254A" w:rsidP="00C80C20">
            <w:pPr>
              <w:rPr>
                <w:rFonts w:asciiTheme="minorHAnsi" w:hAnsiTheme="minorHAnsi"/>
                <w:sz w:val="20"/>
                <w:szCs w:val="20"/>
              </w:rPr>
            </w:pPr>
            <w:r w:rsidRPr="009824E9">
              <w:rPr>
                <w:rFonts w:asciiTheme="minorHAnsi" w:hAnsiTheme="minorHAnsi"/>
                <w:sz w:val="20"/>
                <w:szCs w:val="20"/>
              </w:rPr>
              <w:t>SCE Program Type</w:t>
            </w:r>
          </w:p>
        </w:tc>
        <w:tc>
          <w:tcPr>
            <w:tcW w:w="1800" w:type="dxa"/>
          </w:tcPr>
          <w:p w14:paraId="4FDA2A3A" w14:textId="77777777" w:rsidR="0023254A" w:rsidRPr="009824E9" w:rsidRDefault="0023254A" w:rsidP="00C80C20">
            <w:pPr>
              <w:rPr>
                <w:rFonts w:asciiTheme="minorHAnsi" w:hAnsiTheme="minorHAnsi"/>
                <w:sz w:val="20"/>
                <w:szCs w:val="20"/>
              </w:rPr>
            </w:pPr>
            <w:r w:rsidRPr="009824E9">
              <w:rPr>
                <w:rFonts w:asciiTheme="minorHAnsi" w:hAnsiTheme="minorHAnsi"/>
                <w:sz w:val="20"/>
                <w:szCs w:val="20"/>
              </w:rPr>
              <w:t>ED Application Type</w:t>
            </w:r>
          </w:p>
        </w:tc>
        <w:tc>
          <w:tcPr>
            <w:tcW w:w="1890" w:type="dxa"/>
          </w:tcPr>
          <w:p w14:paraId="7F92D765" w14:textId="77777777" w:rsidR="0023254A" w:rsidRPr="009824E9" w:rsidRDefault="0023254A" w:rsidP="00C80C20">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14:paraId="3F5E4636" w14:textId="77777777" w:rsidR="0023254A" w:rsidRPr="009824E9" w:rsidRDefault="0023254A" w:rsidP="00C80C20">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14:paraId="1EB85DA9" w14:textId="77777777" w:rsidR="0023254A" w:rsidRPr="009824E9" w:rsidRDefault="0023254A" w:rsidP="00C80C20">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14:paraId="21EDE048" w14:textId="77777777" w:rsidR="0023254A" w:rsidRPr="009824E9" w:rsidRDefault="0023254A" w:rsidP="00C80C20">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14:paraId="3DC1F35D" w14:textId="77777777" w:rsidR="0023254A" w:rsidRDefault="0023254A" w:rsidP="00C80C20">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14:paraId="54A1FC05" w14:textId="77777777" w:rsidR="0023254A" w:rsidRDefault="0023254A" w:rsidP="00C80C20">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14:paraId="50D95C75" w14:textId="77777777"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14:paraId="0115FA92" w14:textId="77777777" w:rsidR="0023254A" w:rsidRPr="009824E9" w:rsidRDefault="0023254A" w:rsidP="00C80C20">
            <w:pPr>
              <w:rPr>
                <w:rFonts w:asciiTheme="minorHAnsi" w:hAnsiTheme="minorHAnsi"/>
                <w:sz w:val="20"/>
                <w:szCs w:val="20"/>
              </w:rPr>
            </w:pPr>
            <w:r w:rsidRPr="009824E9">
              <w:rPr>
                <w:rFonts w:asciiTheme="minorHAnsi" w:hAnsiTheme="minorHAnsi"/>
                <w:sz w:val="20"/>
                <w:szCs w:val="20"/>
              </w:rPr>
              <w:t>New</w:t>
            </w:r>
          </w:p>
        </w:tc>
        <w:tc>
          <w:tcPr>
            <w:tcW w:w="1800" w:type="dxa"/>
          </w:tcPr>
          <w:p w14:paraId="433A66F7" w14:textId="77777777" w:rsidR="0023254A" w:rsidRPr="009824E9" w:rsidRDefault="0023254A" w:rsidP="00C80C20">
            <w:pPr>
              <w:rPr>
                <w:rFonts w:asciiTheme="minorHAnsi" w:hAnsiTheme="minorHAnsi"/>
                <w:sz w:val="20"/>
                <w:szCs w:val="20"/>
              </w:rPr>
            </w:pPr>
            <w:r>
              <w:rPr>
                <w:rFonts w:asciiTheme="minorHAnsi" w:hAnsiTheme="minorHAnsi"/>
                <w:sz w:val="20"/>
                <w:szCs w:val="20"/>
              </w:rPr>
              <w:t>New Construction (Nc)</w:t>
            </w:r>
          </w:p>
        </w:tc>
        <w:tc>
          <w:tcPr>
            <w:tcW w:w="1890" w:type="dxa"/>
          </w:tcPr>
          <w:p w14:paraId="328CE6DA" w14:textId="77777777" w:rsidR="0023254A" w:rsidRPr="009824E9" w:rsidRDefault="0023254A" w:rsidP="00C80C20">
            <w:pPr>
              <w:rPr>
                <w:rFonts w:asciiTheme="minorHAnsi" w:hAnsiTheme="minorHAnsi"/>
                <w:sz w:val="20"/>
                <w:szCs w:val="20"/>
              </w:rPr>
            </w:pPr>
            <w:r>
              <w:rPr>
                <w:rFonts w:asciiTheme="minorHAnsi" w:hAnsiTheme="minorHAnsi"/>
                <w:sz w:val="20"/>
                <w:szCs w:val="20"/>
              </w:rPr>
              <w:t>Above Code/Standard</w:t>
            </w:r>
          </w:p>
        </w:tc>
        <w:tc>
          <w:tcPr>
            <w:tcW w:w="1890" w:type="dxa"/>
          </w:tcPr>
          <w:p w14:paraId="62810552" w14:textId="77777777" w:rsidR="0023254A" w:rsidRPr="009824E9" w:rsidRDefault="0023254A" w:rsidP="00C80C20">
            <w:pPr>
              <w:rPr>
                <w:rFonts w:asciiTheme="minorHAnsi" w:hAnsiTheme="minorHAnsi"/>
                <w:sz w:val="20"/>
                <w:szCs w:val="20"/>
              </w:rPr>
            </w:pPr>
            <w:r>
              <w:rPr>
                <w:rFonts w:asciiTheme="minorHAnsi" w:hAnsiTheme="minorHAnsi"/>
                <w:sz w:val="20"/>
                <w:szCs w:val="20"/>
              </w:rPr>
              <w:t>N/A</w:t>
            </w:r>
          </w:p>
        </w:tc>
        <w:tc>
          <w:tcPr>
            <w:tcW w:w="1620" w:type="dxa"/>
          </w:tcPr>
          <w:p w14:paraId="0AB6099D" w14:textId="77777777" w:rsidR="0023254A" w:rsidRPr="009824E9" w:rsidRDefault="0023254A" w:rsidP="00C80C20">
            <w:pPr>
              <w:rPr>
                <w:rFonts w:asciiTheme="minorHAnsi" w:hAnsiTheme="minorHAnsi"/>
                <w:sz w:val="20"/>
                <w:szCs w:val="20"/>
              </w:rPr>
            </w:pPr>
            <w:r>
              <w:rPr>
                <w:rFonts w:asciiTheme="minorHAnsi" w:hAnsiTheme="minorHAnsi"/>
                <w:sz w:val="20"/>
                <w:szCs w:val="20"/>
              </w:rPr>
              <w:t>Incremental Cost</w:t>
            </w:r>
          </w:p>
        </w:tc>
        <w:tc>
          <w:tcPr>
            <w:tcW w:w="1620" w:type="dxa"/>
          </w:tcPr>
          <w:p w14:paraId="049B71F4" w14:textId="77777777" w:rsidR="0023254A" w:rsidRPr="009824E9" w:rsidRDefault="0023254A" w:rsidP="00C80C20">
            <w:pPr>
              <w:rPr>
                <w:rFonts w:asciiTheme="minorHAnsi" w:hAnsiTheme="minorHAnsi"/>
                <w:sz w:val="20"/>
                <w:szCs w:val="20"/>
              </w:rPr>
            </w:pPr>
            <w:r>
              <w:rPr>
                <w:rFonts w:asciiTheme="minorHAnsi" w:hAnsiTheme="minorHAnsi"/>
                <w:sz w:val="20"/>
                <w:szCs w:val="20"/>
              </w:rPr>
              <w:t>N/A</w:t>
            </w:r>
          </w:p>
        </w:tc>
        <w:tc>
          <w:tcPr>
            <w:tcW w:w="1170" w:type="dxa"/>
          </w:tcPr>
          <w:p w14:paraId="5A6F4DAB" w14:textId="77777777" w:rsidR="0023254A" w:rsidRDefault="0023254A" w:rsidP="00C80C20">
            <w:pPr>
              <w:rPr>
                <w:rFonts w:asciiTheme="minorHAnsi" w:hAnsiTheme="minorHAnsi"/>
                <w:sz w:val="20"/>
                <w:szCs w:val="20"/>
              </w:rPr>
            </w:pPr>
            <w:r>
              <w:rPr>
                <w:rFonts w:asciiTheme="minorHAnsi" w:hAnsiTheme="minorHAnsi"/>
                <w:sz w:val="20"/>
                <w:szCs w:val="20"/>
              </w:rPr>
              <w:t>EUL</w:t>
            </w:r>
          </w:p>
        </w:tc>
        <w:tc>
          <w:tcPr>
            <w:tcW w:w="1260" w:type="dxa"/>
          </w:tcPr>
          <w:p w14:paraId="7B038384" w14:textId="77777777" w:rsidR="0023254A" w:rsidRDefault="0023254A" w:rsidP="00C80C20">
            <w:pPr>
              <w:rPr>
                <w:rFonts w:asciiTheme="minorHAnsi" w:hAnsiTheme="minorHAnsi"/>
                <w:sz w:val="20"/>
                <w:szCs w:val="20"/>
              </w:rPr>
            </w:pPr>
            <w:r>
              <w:rPr>
                <w:rFonts w:asciiTheme="minorHAnsi" w:hAnsiTheme="minorHAnsi"/>
                <w:sz w:val="20"/>
                <w:szCs w:val="20"/>
              </w:rPr>
              <w:t>0</w:t>
            </w:r>
          </w:p>
        </w:tc>
      </w:tr>
      <w:tr w:rsidR="0023254A" w:rsidRPr="009824E9" w14:paraId="1771DE38" w14:textId="77777777" w:rsidTr="0023254A">
        <w:trPr>
          <w:cnfStyle w:val="000000010000" w:firstRow="0" w:lastRow="0" w:firstColumn="0" w:lastColumn="0" w:oddVBand="0" w:evenVBand="0" w:oddHBand="0" w:evenHBand="1" w:firstRowFirstColumn="0" w:firstRowLastColumn="0" w:lastRowFirstColumn="0" w:lastRowLastColumn="0"/>
        </w:trPr>
        <w:tc>
          <w:tcPr>
            <w:tcW w:w="1818" w:type="dxa"/>
          </w:tcPr>
          <w:p w14:paraId="3DBCD7EF" w14:textId="77777777" w:rsidR="0023254A" w:rsidRPr="009824E9" w:rsidRDefault="0023254A" w:rsidP="00C80C20">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14:paraId="10B4C717" w14:textId="77777777" w:rsidR="0023254A" w:rsidRPr="009824E9" w:rsidRDefault="0023254A" w:rsidP="00C80C20">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14:paraId="024679FA" w14:textId="77777777" w:rsidR="0023254A" w:rsidRPr="009824E9" w:rsidRDefault="0023254A" w:rsidP="00C80C20">
            <w:pPr>
              <w:rPr>
                <w:rFonts w:asciiTheme="minorHAnsi" w:hAnsiTheme="minorHAnsi"/>
                <w:sz w:val="20"/>
                <w:szCs w:val="20"/>
              </w:rPr>
            </w:pPr>
            <w:r>
              <w:rPr>
                <w:rFonts w:asciiTheme="minorHAnsi" w:hAnsiTheme="minorHAnsi"/>
                <w:sz w:val="20"/>
                <w:szCs w:val="20"/>
              </w:rPr>
              <w:t>Above Code/Standard</w:t>
            </w:r>
          </w:p>
        </w:tc>
        <w:tc>
          <w:tcPr>
            <w:tcW w:w="1890" w:type="dxa"/>
          </w:tcPr>
          <w:p w14:paraId="64C21D45" w14:textId="77777777" w:rsidR="0023254A" w:rsidRPr="009824E9" w:rsidRDefault="0023254A" w:rsidP="00C80C20">
            <w:pPr>
              <w:rPr>
                <w:rFonts w:asciiTheme="minorHAnsi" w:hAnsiTheme="minorHAnsi"/>
                <w:sz w:val="20"/>
                <w:szCs w:val="20"/>
              </w:rPr>
            </w:pPr>
            <w:r>
              <w:rPr>
                <w:rFonts w:asciiTheme="minorHAnsi" w:hAnsiTheme="minorHAnsi"/>
                <w:sz w:val="20"/>
                <w:szCs w:val="20"/>
              </w:rPr>
              <w:t>N/A</w:t>
            </w:r>
          </w:p>
        </w:tc>
        <w:tc>
          <w:tcPr>
            <w:tcW w:w="1620" w:type="dxa"/>
          </w:tcPr>
          <w:p w14:paraId="05E9DBC7" w14:textId="77777777" w:rsidR="0023254A" w:rsidRPr="009824E9" w:rsidRDefault="0023254A" w:rsidP="00C80C20">
            <w:pPr>
              <w:rPr>
                <w:rFonts w:asciiTheme="minorHAnsi" w:hAnsiTheme="minorHAnsi"/>
                <w:sz w:val="20"/>
                <w:szCs w:val="20"/>
              </w:rPr>
            </w:pPr>
            <w:r>
              <w:rPr>
                <w:rFonts w:asciiTheme="minorHAnsi" w:hAnsiTheme="minorHAnsi"/>
                <w:sz w:val="20"/>
                <w:szCs w:val="20"/>
              </w:rPr>
              <w:t>Incremental Cost</w:t>
            </w:r>
          </w:p>
        </w:tc>
        <w:tc>
          <w:tcPr>
            <w:tcW w:w="1620" w:type="dxa"/>
          </w:tcPr>
          <w:p w14:paraId="77A1277F" w14:textId="77777777" w:rsidR="0023254A" w:rsidRPr="009824E9" w:rsidRDefault="0023254A" w:rsidP="00C80C20">
            <w:pPr>
              <w:rPr>
                <w:rFonts w:asciiTheme="minorHAnsi" w:hAnsiTheme="minorHAnsi"/>
                <w:sz w:val="20"/>
                <w:szCs w:val="20"/>
              </w:rPr>
            </w:pPr>
            <w:r>
              <w:rPr>
                <w:rFonts w:asciiTheme="minorHAnsi" w:hAnsiTheme="minorHAnsi"/>
                <w:sz w:val="20"/>
                <w:szCs w:val="20"/>
              </w:rPr>
              <w:t>N/A</w:t>
            </w:r>
          </w:p>
        </w:tc>
        <w:tc>
          <w:tcPr>
            <w:tcW w:w="1170" w:type="dxa"/>
          </w:tcPr>
          <w:p w14:paraId="7C753AE7" w14:textId="77777777" w:rsidR="0023254A" w:rsidRDefault="0023254A" w:rsidP="00C80C20">
            <w:pPr>
              <w:rPr>
                <w:rFonts w:asciiTheme="minorHAnsi" w:hAnsiTheme="minorHAnsi"/>
                <w:sz w:val="20"/>
                <w:szCs w:val="20"/>
              </w:rPr>
            </w:pPr>
            <w:r>
              <w:rPr>
                <w:rFonts w:asciiTheme="minorHAnsi" w:hAnsiTheme="minorHAnsi"/>
                <w:sz w:val="20"/>
                <w:szCs w:val="20"/>
              </w:rPr>
              <w:t>EUL</w:t>
            </w:r>
          </w:p>
        </w:tc>
        <w:tc>
          <w:tcPr>
            <w:tcW w:w="1260" w:type="dxa"/>
          </w:tcPr>
          <w:p w14:paraId="3861B537" w14:textId="77777777" w:rsidR="0023254A" w:rsidRDefault="0023254A" w:rsidP="00C80C20">
            <w:pPr>
              <w:rPr>
                <w:rFonts w:asciiTheme="minorHAnsi" w:hAnsiTheme="minorHAnsi"/>
                <w:sz w:val="20"/>
                <w:szCs w:val="20"/>
              </w:rPr>
            </w:pPr>
            <w:r>
              <w:rPr>
                <w:rFonts w:asciiTheme="minorHAnsi" w:hAnsiTheme="minorHAnsi"/>
                <w:sz w:val="20"/>
                <w:szCs w:val="20"/>
              </w:rPr>
              <w:t>0</w:t>
            </w:r>
          </w:p>
        </w:tc>
      </w:tr>
      <w:tr w:rsidR="0023254A" w:rsidRPr="009824E9" w14:paraId="7FC96571" w14:textId="77777777" w:rsidTr="0023254A">
        <w:trPr>
          <w:cnfStyle w:val="000000100000" w:firstRow="0" w:lastRow="0" w:firstColumn="0" w:lastColumn="0" w:oddVBand="0" w:evenVBand="0" w:oddHBand="1" w:evenHBand="0" w:firstRowFirstColumn="0" w:firstRowLastColumn="0" w:lastRowFirstColumn="0" w:lastRowLastColumn="0"/>
        </w:trPr>
        <w:tc>
          <w:tcPr>
            <w:tcW w:w="1818" w:type="dxa"/>
          </w:tcPr>
          <w:p w14:paraId="0666B8A7" w14:textId="77777777" w:rsidR="0023254A" w:rsidRPr="009824E9" w:rsidRDefault="0023254A" w:rsidP="00C80C20">
            <w:pPr>
              <w:rPr>
                <w:rFonts w:asciiTheme="minorHAnsi" w:hAnsiTheme="minorHAnsi"/>
                <w:sz w:val="20"/>
                <w:szCs w:val="20"/>
              </w:rPr>
            </w:pPr>
            <w:r w:rsidRPr="009824E9">
              <w:rPr>
                <w:rFonts w:asciiTheme="minorHAnsi" w:hAnsiTheme="minorHAnsi"/>
                <w:sz w:val="20"/>
                <w:szCs w:val="20"/>
              </w:rPr>
              <w:t>Retrofit (RET)</w:t>
            </w:r>
          </w:p>
        </w:tc>
        <w:tc>
          <w:tcPr>
            <w:tcW w:w="1800" w:type="dxa"/>
          </w:tcPr>
          <w:p w14:paraId="2DC69BE3" w14:textId="77777777" w:rsidR="0023254A" w:rsidRPr="009824E9" w:rsidRDefault="0023254A" w:rsidP="00C80C20">
            <w:pPr>
              <w:rPr>
                <w:rFonts w:asciiTheme="minorHAnsi" w:hAnsiTheme="minorHAnsi"/>
                <w:sz w:val="20"/>
                <w:szCs w:val="20"/>
              </w:rPr>
            </w:pPr>
            <w:r>
              <w:rPr>
                <w:rFonts w:asciiTheme="minorHAnsi" w:hAnsiTheme="minorHAnsi"/>
                <w:sz w:val="20"/>
                <w:szCs w:val="20"/>
              </w:rPr>
              <w:t>Early Replacement (ER)</w:t>
            </w:r>
          </w:p>
        </w:tc>
        <w:tc>
          <w:tcPr>
            <w:tcW w:w="1890" w:type="dxa"/>
          </w:tcPr>
          <w:p w14:paraId="3757164D" w14:textId="77777777" w:rsidR="0023254A" w:rsidRPr="009824E9" w:rsidRDefault="0023254A" w:rsidP="00C80C20">
            <w:pPr>
              <w:rPr>
                <w:rFonts w:asciiTheme="minorHAnsi" w:hAnsiTheme="minorHAnsi"/>
                <w:sz w:val="20"/>
                <w:szCs w:val="20"/>
              </w:rPr>
            </w:pPr>
            <w:r>
              <w:rPr>
                <w:rFonts w:asciiTheme="minorHAnsi" w:hAnsiTheme="minorHAnsi"/>
                <w:sz w:val="20"/>
                <w:szCs w:val="20"/>
              </w:rPr>
              <w:t>Above Cust. Existing</w:t>
            </w:r>
          </w:p>
        </w:tc>
        <w:tc>
          <w:tcPr>
            <w:tcW w:w="1890" w:type="dxa"/>
          </w:tcPr>
          <w:p w14:paraId="22FF62B7" w14:textId="77777777" w:rsidR="0023254A" w:rsidRPr="009824E9" w:rsidRDefault="0023254A" w:rsidP="00C80C20">
            <w:pPr>
              <w:rPr>
                <w:rFonts w:asciiTheme="minorHAnsi" w:hAnsiTheme="minorHAnsi"/>
                <w:sz w:val="20"/>
                <w:szCs w:val="20"/>
              </w:rPr>
            </w:pPr>
            <w:r>
              <w:rPr>
                <w:rFonts w:asciiTheme="minorHAnsi" w:hAnsiTheme="minorHAnsi"/>
                <w:sz w:val="20"/>
                <w:szCs w:val="20"/>
              </w:rPr>
              <w:t>Above Code/Standard</w:t>
            </w:r>
          </w:p>
        </w:tc>
        <w:tc>
          <w:tcPr>
            <w:tcW w:w="1620" w:type="dxa"/>
          </w:tcPr>
          <w:p w14:paraId="3A7AB8AF" w14:textId="77777777" w:rsidR="0023254A" w:rsidRPr="009824E9" w:rsidRDefault="0023254A" w:rsidP="00C80C20">
            <w:pPr>
              <w:rPr>
                <w:rFonts w:asciiTheme="minorHAnsi" w:hAnsiTheme="minorHAnsi"/>
                <w:sz w:val="20"/>
                <w:szCs w:val="20"/>
              </w:rPr>
            </w:pPr>
            <w:r>
              <w:rPr>
                <w:rFonts w:asciiTheme="minorHAnsi" w:hAnsiTheme="minorHAnsi"/>
                <w:sz w:val="20"/>
                <w:szCs w:val="20"/>
              </w:rPr>
              <w:t>Full Cost</w:t>
            </w:r>
          </w:p>
        </w:tc>
        <w:tc>
          <w:tcPr>
            <w:tcW w:w="1620" w:type="dxa"/>
          </w:tcPr>
          <w:p w14:paraId="110BDFE1" w14:textId="77777777" w:rsidR="0023254A" w:rsidRPr="009824E9" w:rsidRDefault="0023254A" w:rsidP="00C80C20">
            <w:pPr>
              <w:rPr>
                <w:rFonts w:asciiTheme="minorHAnsi" w:hAnsiTheme="minorHAnsi"/>
                <w:sz w:val="20"/>
                <w:szCs w:val="20"/>
              </w:rPr>
            </w:pPr>
            <w:r>
              <w:rPr>
                <w:rFonts w:asciiTheme="minorHAnsi" w:hAnsiTheme="minorHAnsi"/>
                <w:sz w:val="20"/>
                <w:szCs w:val="20"/>
              </w:rPr>
              <w:t>Incremental Cost</w:t>
            </w:r>
          </w:p>
        </w:tc>
        <w:tc>
          <w:tcPr>
            <w:tcW w:w="1170" w:type="dxa"/>
          </w:tcPr>
          <w:p w14:paraId="0F986719" w14:textId="77777777" w:rsidR="0023254A" w:rsidRDefault="0023254A" w:rsidP="00C80C20">
            <w:pPr>
              <w:rPr>
                <w:rFonts w:asciiTheme="minorHAnsi" w:hAnsiTheme="minorHAnsi"/>
                <w:sz w:val="20"/>
                <w:szCs w:val="20"/>
              </w:rPr>
            </w:pPr>
            <w:r>
              <w:rPr>
                <w:rFonts w:asciiTheme="minorHAnsi" w:hAnsiTheme="minorHAnsi"/>
                <w:sz w:val="20"/>
                <w:szCs w:val="20"/>
              </w:rPr>
              <w:t>RUL</w:t>
            </w:r>
          </w:p>
        </w:tc>
        <w:tc>
          <w:tcPr>
            <w:tcW w:w="1260" w:type="dxa"/>
          </w:tcPr>
          <w:p w14:paraId="64B7F1F0" w14:textId="77777777" w:rsidR="0023254A" w:rsidRDefault="0023254A" w:rsidP="00C80C20">
            <w:pPr>
              <w:rPr>
                <w:rFonts w:asciiTheme="minorHAnsi" w:hAnsiTheme="minorHAnsi"/>
                <w:sz w:val="20"/>
                <w:szCs w:val="20"/>
              </w:rPr>
            </w:pPr>
            <w:r>
              <w:rPr>
                <w:rFonts w:asciiTheme="minorHAnsi" w:hAnsiTheme="minorHAnsi"/>
                <w:sz w:val="20"/>
                <w:szCs w:val="20"/>
              </w:rPr>
              <w:t>EUL-RUL</w:t>
            </w:r>
          </w:p>
        </w:tc>
      </w:tr>
      <w:tr w:rsidR="0023254A" w:rsidRPr="009824E9" w14:paraId="65F6E63C" w14:textId="77777777" w:rsidTr="0023254A">
        <w:trPr>
          <w:cnfStyle w:val="000000010000" w:firstRow="0" w:lastRow="0" w:firstColumn="0" w:lastColumn="0" w:oddVBand="0" w:evenVBand="0" w:oddHBand="0" w:evenHBand="1" w:firstRowFirstColumn="0" w:firstRowLastColumn="0" w:lastRowFirstColumn="0" w:lastRowLastColumn="0"/>
        </w:trPr>
        <w:tc>
          <w:tcPr>
            <w:tcW w:w="1818" w:type="dxa"/>
          </w:tcPr>
          <w:p w14:paraId="6C459769" w14:textId="77777777" w:rsidR="0023254A" w:rsidRPr="009824E9" w:rsidRDefault="0023254A" w:rsidP="00C80C20">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14:paraId="44CE7E9F" w14:textId="77777777" w:rsidR="0023254A" w:rsidRPr="009824E9" w:rsidRDefault="0023254A" w:rsidP="00C80C20">
            <w:pPr>
              <w:rPr>
                <w:rFonts w:asciiTheme="minorHAnsi" w:hAnsiTheme="minorHAnsi"/>
                <w:sz w:val="20"/>
                <w:szCs w:val="20"/>
              </w:rPr>
            </w:pPr>
            <w:r>
              <w:rPr>
                <w:rFonts w:asciiTheme="minorHAnsi" w:hAnsiTheme="minorHAnsi"/>
                <w:sz w:val="20"/>
                <w:szCs w:val="20"/>
              </w:rPr>
              <w:t>Early Replacement RUL (ErRul)</w:t>
            </w:r>
          </w:p>
        </w:tc>
        <w:tc>
          <w:tcPr>
            <w:tcW w:w="1890" w:type="dxa"/>
          </w:tcPr>
          <w:p w14:paraId="40DC6DC2" w14:textId="77777777" w:rsidR="0023254A" w:rsidRPr="009824E9" w:rsidRDefault="0023254A" w:rsidP="00C80C20">
            <w:pPr>
              <w:rPr>
                <w:rFonts w:asciiTheme="minorHAnsi" w:hAnsiTheme="minorHAnsi"/>
                <w:sz w:val="20"/>
                <w:szCs w:val="20"/>
              </w:rPr>
            </w:pPr>
            <w:r>
              <w:rPr>
                <w:rFonts w:asciiTheme="minorHAnsi" w:hAnsiTheme="minorHAnsi"/>
                <w:sz w:val="20"/>
                <w:szCs w:val="20"/>
              </w:rPr>
              <w:t>Above Cust. Existing</w:t>
            </w:r>
          </w:p>
        </w:tc>
        <w:tc>
          <w:tcPr>
            <w:tcW w:w="1890" w:type="dxa"/>
          </w:tcPr>
          <w:p w14:paraId="636B76B4" w14:textId="77777777" w:rsidR="0023254A" w:rsidRPr="009824E9" w:rsidRDefault="0023254A" w:rsidP="00C80C20">
            <w:pPr>
              <w:rPr>
                <w:rFonts w:asciiTheme="minorHAnsi" w:hAnsiTheme="minorHAnsi"/>
                <w:sz w:val="20"/>
                <w:szCs w:val="20"/>
              </w:rPr>
            </w:pPr>
            <w:r>
              <w:rPr>
                <w:rFonts w:asciiTheme="minorHAnsi" w:hAnsiTheme="minorHAnsi"/>
                <w:sz w:val="20"/>
                <w:szCs w:val="20"/>
              </w:rPr>
              <w:t>N/A</w:t>
            </w:r>
          </w:p>
        </w:tc>
        <w:tc>
          <w:tcPr>
            <w:tcW w:w="1620" w:type="dxa"/>
          </w:tcPr>
          <w:p w14:paraId="2CB5BF51" w14:textId="77777777" w:rsidR="0023254A" w:rsidRPr="009824E9" w:rsidRDefault="0023254A" w:rsidP="00C80C20">
            <w:pPr>
              <w:rPr>
                <w:rFonts w:asciiTheme="minorHAnsi" w:hAnsiTheme="minorHAnsi"/>
                <w:sz w:val="20"/>
                <w:szCs w:val="20"/>
              </w:rPr>
            </w:pPr>
            <w:r>
              <w:rPr>
                <w:rFonts w:asciiTheme="minorHAnsi" w:hAnsiTheme="minorHAnsi"/>
                <w:sz w:val="20"/>
                <w:szCs w:val="20"/>
              </w:rPr>
              <w:t>Full Cost</w:t>
            </w:r>
          </w:p>
        </w:tc>
        <w:tc>
          <w:tcPr>
            <w:tcW w:w="1620" w:type="dxa"/>
          </w:tcPr>
          <w:p w14:paraId="53795DCB" w14:textId="77777777" w:rsidR="0023254A" w:rsidRPr="009824E9" w:rsidRDefault="0023254A" w:rsidP="00C80C20">
            <w:pPr>
              <w:rPr>
                <w:rFonts w:asciiTheme="minorHAnsi" w:hAnsiTheme="minorHAnsi"/>
                <w:sz w:val="20"/>
                <w:szCs w:val="20"/>
              </w:rPr>
            </w:pPr>
            <w:r>
              <w:rPr>
                <w:rFonts w:asciiTheme="minorHAnsi" w:hAnsiTheme="minorHAnsi"/>
                <w:sz w:val="20"/>
                <w:szCs w:val="20"/>
              </w:rPr>
              <w:t>N/A</w:t>
            </w:r>
          </w:p>
        </w:tc>
        <w:tc>
          <w:tcPr>
            <w:tcW w:w="1170" w:type="dxa"/>
          </w:tcPr>
          <w:p w14:paraId="721006A4" w14:textId="77777777" w:rsidR="0023254A" w:rsidRDefault="0023254A" w:rsidP="00C80C20">
            <w:pPr>
              <w:rPr>
                <w:rFonts w:asciiTheme="minorHAnsi" w:hAnsiTheme="minorHAnsi"/>
                <w:sz w:val="20"/>
                <w:szCs w:val="20"/>
              </w:rPr>
            </w:pPr>
            <w:r>
              <w:rPr>
                <w:rFonts w:asciiTheme="minorHAnsi" w:hAnsiTheme="minorHAnsi"/>
                <w:sz w:val="20"/>
                <w:szCs w:val="20"/>
              </w:rPr>
              <w:t>EUL</w:t>
            </w:r>
          </w:p>
        </w:tc>
        <w:tc>
          <w:tcPr>
            <w:tcW w:w="1260" w:type="dxa"/>
          </w:tcPr>
          <w:p w14:paraId="6BDBAFDF" w14:textId="77777777" w:rsidR="0023254A" w:rsidRDefault="0023254A" w:rsidP="00C80C20">
            <w:pPr>
              <w:rPr>
                <w:rFonts w:asciiTheme="minorHAnsi" w:hAnsiTheme="minorHAnsi"/>
                <w:sz w:val="20"/>
                <w:szCs w:val="20"/>
              </w:rPr>
            </w:pPr>
            <w:r>
              <w:rPr>
                <w:rFonts w:asciiTheme="minorHAnsi" w:hAnsiTheme="minorHAnsi"/>
                <w:sz w:val="20"/>
                <w:szCs w:val="20"/>
              </w:rPr>
              <w:t>0</w:t>
            </w:r>
          </w:p>
        </w:tc>
      </w:tr>
      <w:tr w:rsidR="0023254A" w:rsidRPr="009824E9" w14:paraId="15703EFC" w14:textId="77777777" w:rsidTr="0023254A">
        <w:trPr>
          <w:cnfStyle w:val="000000100000" w:firstRow="0" w:lastRow="0" w:firstColumn="0" w:lastColumn="0" w:oddVBand="0" w:evenVBand="0" w:oddHBand="1" w:evenHBand="0" w:firstRowFirstColumn="0" w:firstRowLastColumn="0" w:lastRowFirstColumn="0" w:lastRowLastColumn="0"/>
        </w:trPr>
        <w:tc>
          <w:tcPr>
            <w:tcW w:w="1818" w:type="dxa"/>
          </w:tcPr>
          <w:p w14:paraId="4BEB7F1C" w14:textId="77777777" w:rsidR="0023254A" w:rsidRPr="009824E9" w:rsidRDefault="0023254A" w:rsidP="00C80C20">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14:paraId="247843EB" w14:textId="77777777" w:rsidR="0023254A" w:rsidRPr="009824E9" w:rsidRDefault="0023254A" w:rsidP="00C80C20">
            <w:pPr>
              <w:rPr>
                <w:rFonts w:asciiTheme="minorHAnsi" w:hAnsiTheme="minorHAnsi"/>
                <w:sz w:val="20"/>
                <w:szCs w:val="20"/>
              </w:rPr>
            </w:pPr>
            <w:r>
              <w:rPr>
                <w:rFonts w:asciiTheme="minorHAnsi" w:hAnsiTheme="minorHAnsi"/>
                <w:sz w:val="20"/>
                <w:szCs w:val="20"/>
              </w:rPr>
              <w:t>N/A</w:t>
            </w:r>
          </w:p>
        </w:tc>
        <w:tc>
          <w:tcPr>
            <w:tcW w:w="1890" w:type="dxa"/>
          </w:tcPr>
          <w:p w14:paraId="34D253AE" w14:textId="77777777" w:rsidR="0023254A" w:rsidRPr="009824E9" w:rsidRDefault="0023254A" w:rsidP="00C80C20">
            <w:pPr>
              <w:rPr>
                <w:rFonts w:asciiTheme="minorHAnsi" w:hAnsiTheme="minorHAnsi"/>
                <w:sz w:val="20"/>
                <w:szCs w:val="20"/>
              </w:rPr>
            </w:pPr>
            <w:r>
              <w:rPr>
                <w:rFonts w:asciiTheme="minorHAnsi" w:hAnsiTheme="minorHAnsi"/>
                <w:sz w:val="20"/>
                <w:szCs w:val="20"/>
              </w:rPr>
              <w:t>Above Cust. Existing</w:t>
            </w:r>
          </w:p>
        </w:tc>
        <w:tc>
          <w:tcPr>
            <w:tcW w:w="1890" w:type="dxa"/>
          </w:tcPr>
          <w:p w14:paraId="03E114BA" w14:textId="77777777" w:rsidR="0023254A" w:rsidRPr="009824E9" w:rsidRDefault="0023254A" w:rsidP="00C80C20">
            <w:pPr>
              <w:rPr>
                <w:rFonts w:asciiTheme="minorHAnsi" w:hAnsiTheme="minorHAnsi"/>
                <w:sz w:val="20"/>
                <w:szCs w:val="20"/>
              </w:rPr>
            </w:pPr>
            <w:r>
              <w:rPr>
                <w:rFonts w:asciiTheme="minorHAnsi" w:hAnsiTheme="minorHAnsi"/>
                <w:sz w:val="20"/>
                <w:szCs w:val="20"/>
              </w:rPr>
              <w:t>N/A</w:t>
            </w:r>
          </w:p>
        </w:tc>
        <w:tc>
          <w:tcPr>
            <w:tcW w:w="1620" w:type="dxa"/>
          </w:tcPr>
          <w:p w14:paraId="6CE4E73A" w14:textId="77777777" w:rsidR="0023254A" w:rsidRPr="009824E9" w:rsidRDefault="0023254A" w:rsidP="00C80C20">
            <w:pPr>
              <w:rPr>
                <w:rFonts w:asciiTheme="minorHAnsi" w:hAnsiTheme="minorHAnsi"/>
                <w:sz w:val="20"/>
                <w:szCs w:val="20"/>
              </w:rPr>
            </w:pPr>
            <w:r>
              <w:rPr>
                <w:rFonts w:asciiTheme="minorHAnsi" w:hAnsiTheme="minorHAnsi"/>
                <w:sz w:val="20"/>
                <w:szCs w:val="20"/>
              </w:rPr>
              <w:t>Full Cost</w:t>
            </w:r>
          </w:p>
        </w:tc>
        <w:tc>
          <w:tcPr>
            <w:tcW w:w="1620" w:type="dxa"/>
          </w:tcPr>
          <w:p w14:paraId="24879D19" w14:textId="77777777" w:rsidR="0023254A" w:rsidRPr="009824E9" w:rsidRDefault="0023254A" w:rsidP="00C80C20">
            <w:pPr>
              <w:rPr>
                <w:rFonts w:asciiTheme="minorHAnsi" w:hAnsiTheme="minorHAnsi"/>
                <w:sz w:val="20"/>
                <w:szCs w:val="20"/>
              </w:rPr>
            </w:pPr>
            <w:r>
              <w:rPr>
                <w:rFonts w:asciiTheme="minorHAnsi" w:hAnsiTheme="minorHAnsi"/>
                <w:sz w:val="20"/>
                <w:szCs w:val="20"/>
              </w:rPr>
              <w:t>N/A</w:t>
            </w:r>
          </w:p>
        </w:tc>
        <w:tc>
          <w:tcPr>
            <w:tcW w:w="1170" w:type="dxa"/>
          </w:tcPr>
          <w:p w14:paraId="01A299D5" w14:textId="77777777" w:rsidR="0023254A" w:rsidRDefault="0023254A" w:rsidP="00C80C20">
            <w:pPr>
              <w:rPr>
                <w:rFonts w:asciiTheme="minorHAnsi" w:hAnsiTheme="minorHAnsi"/>
                <w:sz w:val="20"/>
                <w:szCs w:val="20"/>
              </w:rPr>
            </w:pPr>
            <w:r>
              <w:rPr>
                <w:rFonts w:asciiTheme="minorHAnsi" w:hAnsiTheme="minorHAnsi"/>
                <w:sz w:val="20"/>
                <w:szCs w:val="20"/>
              </w:rPr>
              <w:t>EUL</w:t>
            </w:r>
          </w:p>
        </w:tc>
        <w:tc>
          <w:tcPr>
            <w:tcW w:w="1260" w:type="dxa"/>
          </w:tcPr>
          <w:p w14:paraId="55F43A5F" w14:textId="77777777" w:rsidR="0023254A" w:rsidRDefault="0023254A" w:rsidP="00C80C20">
            <w:pPr>
              <w:rPr>
                <w:rFonts w:asciiTheme="minorHAnsi" w:hAnsiTheme="minorHAnsi"/>
                <w:sz w:val="20"/>
                <w:szCs w:val="20"/>
              </w:rPr>
            </w:pPr>
            <w:r>
              <w:rPr>
                <w:rFonts w:asciiTheme="minorHAnsi" w:hAnsiTheme="minorHAnsi"/>
                <w:sz w:val="20"/>
                <w:szCs w:val="20"/>
              </w:rPr>
              <w:t>0</w:t>
            </w:r>
          </w:p>
        </w:tc>
      </w:tr>
    </w:tbl>
    <w:p w14:paraId="0E2CFAC7" w14:textId="77777777" w:rsidR="00697868" w:rsidRPr="00697868" w:rsidRDefault="00697868">
      <w:pPr>
        <w:rPr>
          <w:rFonts w:asciiTheme="minorHAnsi" w:hAnsiTheme="minorHAnsi" w:cstheme="minorHAnsi"/>
        </w:rPr>
      </w:pPr>
    </w:p>
    <w:p w14:paraId="4FAFCFDF" w14:textId="77777777" w:rsidR="003E26C7" w:rsidRPr="00697868" w:rsidRDefault="003E26C7">
      <w:pPr>
        <w:rPr>
          <w:rFonts w:asciiTheme="minorHAnsi" w:hAnsiTheme="minorHAnsi" w:cstheme="minorHAnsi"/>
        </w:rPr>
      </w:pPr>
    </w:p>
    <w:sectPr w:rsidR="003E26C7" w:rsidRPr="00697868" w:rsidSect="00CE28CF">
      <w:footerReference w:type="default" r:id="rId22"/>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19581BA" w14:textId="77777777" w:rsidR="006D1FB3" w:rsidRDefault="006D1FB3" w:rsidP="00447D6E">
      <w:r>
        <w:separator/>
      </w:r>
    </w:p>
  </w:endnote>
  <w:endnote w:type="continuationSeparator" w:id="0">
    <w:p w14:paraId="1161D2CE" w14:textId="77777777" w:rsidR="006D1FB3" w:rsidRDefault="006D1FB3"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8910F7" w14:textId="7BCE89DB" w:rsidR="006D1FB3" w:rsidRPr="009500DC" w:rsidRDefault="006D1FB3" w:rsidP="00447D6E">
    <w:pPr>
      <w:pStyle w:val="Footer"/>
      <w:jc w:val="right"/>
      <w:rPr>
        <w:rFonts w:asciiTheme="minorHAnsi" w:hAnsiTheme="minorHAnsi" w:cstheme="minorHAnsi"/>
      </w:rPr>
    </w:pPr>
    <w:r>
      <w:rPr>
        <w:rFonts w:asciiTheme="minorHAnsi" w:hAnsiTheme="minorHAnsi" w:cstheme="minorHAnsi"/>
        <w:b/>
        <w:sz w:val="36"/>
        <w:szCs w:val="36"/>
      </w:rPr>
      <w:t>April 16,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562D64" w14:textId="2ECF3780" w:rsidR="006D1FB3" w:rsidRPr="009500DC" w:rsidRDefault="006D1FB3"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SCE13LG075</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7C22B9">
      <w:rPr>
        <w:rFonts w:asciiTheme="minorHAnsi" w:hAnsiTheme="minorHAnsi" w:cstheme="minorHAnsi"/>
        <w:b/>
        <w:noProof/>
        <w:sz w:val="20"/>
        <w:szCs w:val="20"/>
      </w:rPr>
      <w:t>6</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April 16, 2014</w:t>
    </w:r>
  </w:p>
  <w:p w14:paraId="15183E02" w14:textId="77777777" w:rsidR="006D1FB3" w:rsidRPr="009500DC" w:rsidRDefault="006D1FB3"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2F3AFD" w14:textId="3146577D" w:rsidR="006D1FB3" w:rsidRPr="009500DC" w:rsidRDefault="006D1FB3"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SCE13LG075</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7C22B9">
      <w:rPr>
        <w:rFonts w:asciiTheme="minorHAnsi" w:hAnsiTheme="minorHAnsi" w:cstheme="minorHAnsi"/>
        <w:b/>
        <w:noProof/>
        <w:sz w:val="20"/>
        <w:szCs w:val="20"/>
      </w:rPr>
      <w:t>10</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April 16, 2014</w:t>
    </w:r>
  </w:p>
  <w:p w14:paraId="15F6C797" w14:textId="77777777" w:rsidR="006D1FB3" w:rsidRPr="009500DC" w:rsidRDefault="006D1FB3"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477549E" w14:textId="77777777" w:rsidR="006D1FB3" w:rsidRDefault="006D1FB3" w:rsidP="00447D6E">
      <w:r>
        <w:separator/>
      </w:r>
    </w:p>
  </w:footnote>
  <w:footnote w:type="continuationSeparator" w:id="0">
    <w:p w14:paraId="335782B0" w14:textId="77777777" w:rsidR="006D1FB3" w:rsidRDefault="006D1FB3"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2F4E01BE"/>
    <w:multiLevelType w:val="hybridMultilevel"/>
    <w:tmpl w:val="F8C6598E"/>
    <w:lvl w:ilvl="0" w:tplc="0409000F">
      <w:start w:val="1"/>
      <w:numFmt w:val="decimal"/>
      <w:lvlText w:val="%1."/>
      <w:lvlJc w:val="left"/>
      <w:pPr>
        <w:ind w:left="1980" w:hanging="360"/>
      </w:p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3">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4">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4E270C5"/>
    <w:multiLevelType w:val="hybridMultilevel"/>
    <w:tmpl w:val="E2A4353A"/>
    <w:lvl w:ilvl="0" w:tplc="D3329E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43F836D2"/>
    <w:multiLevelType w:val="hybridMultilevel"/>
    <w:tmpl w:val="1B6441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51F3B7E"/>
    <w:multiLevelType w:val="hybridMultilevel"/>
    <w:tmpl w:val="2F8EDDBA"/>
    <w:lvl w:ilvl="0" w:tplc="04090001">
      <w:start w:val="1"/>
      <w:numFmt w:val="bullet"/>
      <w:lvlText w:val=""/>
      <w:lvlJc w:val="left"/>
      <w:pPr>
        <w:ind w:left="765" w:hanging="360"/>
      </w:pPr>
      <w:rPr>
        <w:rFonts w:ascii="Symbol" w:hAnsi="Symbol" w:hint="default"/>
      </w:rPr>
    </w:lvl>
    <w:lvl w:ilvl="1" w:tplc="04090005">
      <w:start w:val="1"/>
      <w:numFmt w:val="bullet"/>
      <w:lvlText w:val=""/>
      <w:lvlJc w:val="left"/>
      <w:pPr>
        <w:ind w:left="1530" w:hanging="360"/>
      </w:pPr>
      <w:rPr>
        <w:rFonts w:ascii="Wingdings" w:hAnsi="Wingdings"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0">
    <w:nsid w:val="61182465"/>
    <w:multiLevelType w:val="hybridMultilevel"/>
    <w:tmpl w:val="CDC82846"/>
    <w:lvl w:ilvl="0" w:tplc="2DE89C06">
      <w:start w:val="4"/>
      <w:numFmt w:val="decimal"/>
      <w:lvlText w:val="(%1)"/>
      <w:lvlJc w:val="left"/>
      <w:pPr>
        <w:ind w:left="360" w:hanging="360"/>
      </w:pPr>
      <w:rPr>
        <w:rFonts w:hint="default"/>
      </w:rPr>
    </w:lvl>
    <w:lvl w:ilvl="1" w:tplc="DCDA2154">
      <w:start w:val="1"/>
      <w:numFmt w:val="upperLetter"/>
      <w:lvlText w:val="(%2)"/>
      <w:lvlJc w:val="left"/>
      <w:pPr>
        <w:ind w:left="1080" w:hanging="360"/>
      </w:pPr>
      <w:rPr>
        <w:rFonts w:hint="default"/>
      </w:rPr>
    </w:lvl>
    <w:lvl w:ilvl="2" w:tplc="0409000F">
      <w:start w:val="1"/>
      <w:numFmt w:val="decimal"/>
      <w:lvlText w:val="%3."/>
      <w:lvlJc w:val="lef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
  </w:num>
  <w:num w:numId="2">
    <w:abstractNumId w:val="5"/>
  </w:num>
  <w:num w:numId="3">
    <w:abstractNumId w:val="4"/>
  </w:num>
  <w:num w:numId="4">
    <w:abstractNumId w:val="1"/>
  </w:num>
  <w:num w:numId="5">
    <w:abstractNumId w:val="1"/>
  </w:num>
  <w:num w:numId="6">
    <w:abstractNumId w:val="0"/>
  </w:num>
  <w:num w:numId="7">
    <w:abstractNumId w:val="7"/>
  </w:num>
  <w:num w:numId="8">
    <w:abstractNumId w:val="3"/>
  </w:num>
  <w:num w:numId="9">
    <w:abstractNumId w:val="9"/>
  </w:num>
  <w:num w:numId="10">
    <w:abstractNumId w:val="6"/>
  </w:num>
  <w:num w:numId="11">
    <w:abstractNumId w:val="8"/>
  </w:num>
  <w:num w:numId="12">
    <w:abstractNumId w:val="10"/>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7C7"/>
    <w:rsid w:val="00005902"/>
    <w:rsid w:val="00027183"/>
    <w:rsid w:val="00033EA1"/>
    <w:rsid w:val="00056947"/>
    <w:rsid w:val="00064AD5"/>
    <w:rsid w:val="00070438"/>
    <w:rsid w:val="00076DF4"/>
    <w:rsid w:val="0009074D"/>
    <w:rsid w:val="00093A4B"/>
    <w:rsid w:val="0009592B"/>
    <w:rsid w:val="000968C6"/>
    <w:rsid w:val="000A63C9"/>
    <w:rsid w:val="000C0000"/>
    <w:rsid w:val="000C18CC"/>
    <w:rsid w:val="000C549D"/>
    <w:rsid w:val="000D2DA9"/>
    <w:rsid w:val="000D4B09"/>
    <w:rsid w:val="000D6A7D"/>
    <w:rsid w:val="000F130A"/>
    <w:rsid w:val="00107242"/>
    <w:rsid w:val="001206F7"/>
    <w:rsid w:val="00133A5C"/>
    <w:rsid w:val="00143350"/>
    <w:rsid w:val="0014712F"/>
    <w:rsid w:val="00147155"/>
    <w:rsid w:val="00153CB3"/>
    <w:rsid w:val="00165357"/>
    <w:rsid w:val="001664C5"/>
    <w:rsid w:val="001811EE"/>
    <w:rsid w:val="001A0EB4"/>
    <w:rsid w:val="001A5F62"/>
    <w:rsid w:val="001B3C81"/>
    <w:rsid w:val="001B618B"/>
    <w:rsid w:val="001C4140"/>
    <w:rsid w:val="001C4330"/>
    <w:rsid w:val="001C5A94"/>
    <w:rsid w:val="001E0829"/>
    <w:rsid w:val="001E4308"/>
    <w:rsid w:val="001E59BA"/>
    <w:rsid w:val="001F05CE"/>
    <w:rsid w:val="001F4A65"/>
    <w:rsid w:val="00203ED7"/>
    <w:rsid w:val="0023254A"/>
    <w:rsid w:val="00237B60"/>
    <w:rsid w:val="00240B74"/>
    <w:rsid w:val="00264ECD"/>
    <w:rsid w:val="00274FBE"/>
    <w:rsid w:val="002762E1"/>
    <w:rsid w:val="002811BC"/>
    <w:rsid w:val="00283DE8"/>
    <w:rsid w:val="00285966"/>
    <w:rsid w:val="00290ED8"/>
    <w:rsid w:val="002A3D26"/>
    <w:rsid w:val="002B1ADF"/>
    <w:rsid w:val="002B43A3"/>
    <w:rsid w:val="002C444C"/>
    <w:rsid w:val="002C6C7A"/>
    <w:rsid w:val="002C789D"/>
    <w:rsid w:val="002F1437"/>
    <w:rsid w:val="002F3943"/>
    <w:rsid w:val="00300AE0"/>
    <w:rsid w:val="0030363A"/>
    <w:rsid w:val="00305FBF"/>
    <w:rsid w:val="00332700"/>
    <w:rsid w:val="00345D80"/>
    <w:rsid w:val="00346CD5"/>
    <w:rsid w:val="003471D4"/>
    <w:rsid w:val="003546CE"/>
    <w:rsid w:val="003560BA"/>
    <w:rsid w:val="0037032D"/>
    <w:rsid w:val="003832D2"/>
    <w:rsid w:val="003A625B"/>
    <w:rsid w:val="003C2421"/>
    <w:rsid w:val="003D2871"/>
    <w:rsid w:val="003D5B83"/>
    <w:rsid w:val="003E26C7"/>
    <w:rsid w:val="003E3165"/>
    <w:rsid w:val="003E6E47"/>
    <w:rsid w:val="003F0623"/>
    <w:rsid w:val="003F7C31"/>
    <w:rsid w:val="0040184F"/>
    <w:rsid w:val="00413CDB"/>
    <w:rsid w:val="004200FE"/>
    <w:rsid w:val="00421183"/>
    <w:rsid w:val="004213F7"/>
    <w:rsid w:val="00441957"/>
    <w:rsid w:val="00443D32"/>
    <w:rsid w:val="00447CE5"/>
    <w:rsid w:val="00447D6E"/>
    <w:rsid w:val="004607C2"/>
    <w:rsid w:val="0046286E"/>
    <w:rsid w:val="00471234"/>
    <w:rsid w:val="00477522"/>
    <w:rsid w:val="00493457"/>
    <w:rsid w:val="00494628"/>
    <w:rsid w:val="004A48FB"/>
    <w:rsid w:val="004B4A3A"/>
    <w:rsid w:val="004C23F1"/>
    <w:rsid w:val="004D7358"/>
    <w:rsid w:val="004E01F5"/>
    <w:rsid w:val="004E76CA"/>
    <w:rsid w:val="004F21CE"/>
    <w:rsid w:val="0051020F"/>
    <w:rsid w:val="00511EA1"/>
    <w:rsid w:val="00560934"/>
    <w:rsid w:val="00564305"/>
    <w:rsid w:val="00564960"/>
    <w:rsid w:val="00570B17"/>
    <w:rsid w:val="005734A4"/>
    <w:rsid w:val="005A0E53"/>
    <w:rsid w:val="005A1078"/>
    <w:rsid w:val="005A2089"/>
    <w:rsid w:val="005B28C1"/>
    <w:rsid w:val="005B5771"/>
    <w:rsid w:val="005C2E48"/>
    <w:rsid w:val="005D4DD7"/>
    <w:rsid w:val="005E12A9"/>
    <w:rsid w:val="00602799"/>
    <w:rsid w:val="00612041"/>
    <w:rsid w:val="00616EB4"/>
    <w:rsid w:val="0063602C"/>
    <w:rsid w:val="006404E6"/>
    <w:rsid w:val="00647ABE"/>
    <w:rsid w:val="00656EE7"/>
    <w:rsid w:val="00664B05"/>
    <w:rsid w:val="006845CE"/>
    <w:rsid w:val="00695C9D"/>
    <w:rsid w:val="00697868"/>
    <w:rsid w:val="006A055F"/>
    <w:rsid w:val="006A5293"/>
    <w:rsid w:val="006B0DF3"/>
    <w:rsid w:val="006B4A48"/>
    <w:rsid w:val="006C430A"/>
    <w:rsid w:val="006D1FB3"/>
    <w:rsid w:val="006D2809"/>
    <w:rsid w:val="006D4BAB"/>
    <w:rsid w:val="006E3342"/>
    <w:rsid w:val="006E3C46"/>
    <w:rsid w:val="006E4B12"/>
    <w:rsid w:val="006E6365"/>
    <w:rsid w:val="007048AC"/>
    <w:rsid w:val="00713E1D"/>
    <w:rsid w:val="00733C7D"/>
    <w:rsid w:val="00740761"/>
    <w:rsid w:val="00745F77"/>
    <w:rsid w:val="00750AE8"/>
    <w:rsid w:val="00764D0D"/>
    <w:rsid w:val="007811B6"/>
    <w:rsid w:val="007933F1"/>
    <w:rsid w:val="007A037A"/>
    <w:rsid w:val="007B496D"/>
    <w:rsid w:val="007C212A"/>
    <w:rsid w:val="007C22B9"/>
    <w:rsid w:val="007E43F8"/>
    <w:rsid w:val="007E656B"/>
    <w:rsid w:val="007F50E8"/>
    <w:rsid w:val="007F7FBA"/>
    <w:rsid w:val="00800319"/>
    <w:rsid w:val="0080087D"/>
    <w:rsid w:val="00801F7F"/>
    <w:rsid w:val="00824F1C"/>
    <w:rsid w:val="00826C10"/>
    <w:rsid w:val="008366B7"/>
    <w:rsid w:val="00845E47"/>
    <w:rsid w:val="0086321F"/>
    <w:rsid w:val="0087525D"/>
    <w:rsid w:val="00881A42"/>
    <w:rsid w:val="00885E0A"/>
    <w:rsid w:val="0088603B"/>
    <w:rsid w:val="00893FC3"/>
    <w:rsid w:val="0089577B"/>
    <w:rsid w:val="008B5506"/>
    <w:rsid w:val="008C2E0E"/>
    <w:rsid w:val="008E17CC"/>
    <w:rsid w:val="008F33B4"/>
    <w:rsid w:val="0090077A"/>
    <w:rsid w:val="009138A0"/>
    <w:rsid w:val="00922B85"/>
    <w:rsid w:val="009315CB"/>
    <w:rsid w:val="009500DC"/>
    <w:rsid w:val="00951923"/>
    <w:rsid w:val="00955AA3"/>
    <w:rsid w:val="00965AE3"/>
    <w:rsid w:val="00972C81"/>
    <w:rsid w:val="009824E9"/>
    <w:rsid w:val="00995CB0"/>
    <w:rsid w:val="00997E77"/>
    <w:rsid w:val="009A1C35"/>
    <w:rsid w:val="009A2734"/>
    <w:rsid w:val="009A2D70"/>
    <w:rsid w:val="009B3C02"/>
    <w:rsid w:val="009B5B7B"/>
    <w:rsid w:val="009C1777"/>
    <w:rsid w:val="009C2C86"/>
    <w:rsid w:val="009D0753"/>
    <w:rsid w:val="009D5DE6"/>
    <w:rsid w:val="009E1802"/>
    <w:rsid w:val="009E1CDE"/>
    <w:rsid w:val="009E51E2"/>
    <w:rsid w:val="009E736D"/>
    <w:rsid w:val="009E7999"/>
    <w:rsid w:val="009F7A61"/>
    <w:rsid w:val="00A11C16"/>
    <w:rsid w:val="00A1423E"/>
    <w:rsid w:val="00A16016"/>
    <w:rsid w:val="00A500D6"/>
    <w:rsid w:val="00A60BC9"/>
    <w:rsid w:val="00A71B84"/>
    <w:rsid w:val="00A77E9B"/>
    <w:rsid w:val="00A86DA2"/>
    <w:rsid w:val="00AA35A8"/>
    <w:rsid w:val="00AB21F5"/>
    <w:rsid w:val="00AB3386"/>
    <w:rsid w:val="00AC356C"/>
    <w:rsid w:val="00AC385B"/>
    <w:rsid w:val="00AC5309"/>
    <w:rsid w:val="00AC6E70"/>
    <w:rsid w:val="00AD4DD0"/>
    <w:rsid w:val="00AE1C44"/>
    <w:rsid w:val="00AE6D9E"/>
    <w:rsid w:val="00AF6342"/>
    <w:rsid w:val="00B006B1"/>
    <w:rsid w:val="00B053FB"/>
    <w:rsid w:val="00B06CD4"/>
    <w:rsid w:val="00B07EE5"/>
    <w:rsid w:val="00B26778"/>
    <w:rsid w:val="00B26B83"/>
    <w:rsid w:val="00B32479"/>
    <w:rsid w:val="00B403ED"/>
    <w:rsid w:val="00B42951"/>
    <w:rsid w:val="00B6598E"/>
    <w:rsid w:val="00B72A3F"/>
    <w:rsid w:val="00B866B4"/>
    <w:rsid w:val="00BA590A"/>
    <w:rsid w:val="00BB0B39"/>
    <w:rsid w:val="00BB5F75"/>
    <w:rsid w:val="00BD3931"/>
    <w:rsid w:val="00BD5B88"/>
    <w:rsid w:val="00BE5A6A"/>
    <w:rsid w:val="00C24D03"/>
    <w:rsid w:val="00C25E61"/>
    <w:rsid w:val="00C364CB"/>
    <w:rsid w:val="00C4132A"/>
    <w:rsid w:val="00C54EFF"/>
    <w:rsid w:val="00C55B95"/>
    <w:rsid w:val="00C57A32"/>
    <w:rsid w:val="00C651F6"/>
    <w:rsid w:val="00C67DE3"/>
    <w:rsid w:val="00C72B8B"/>
    <w:rsid w:val="00C80C20"/>
    <w:rsid w:val="00CA2AB4"/>
    <w:rsid w:val="00CB0100"/>
    <w:rsid w:val="00CD1B4F"/>
    <w:rsid w:val="00CE28CF"/>
    <w:rsid w:val="00CE5A3E"/>
    <w:rsid w:val="00CE5BEB"/>
    <w:rsid w:val="00CE69E9"/>
    <w:rsid w:val="00CF33B2"/>
    <w:rsid w:val="00CF7D20"/>
    <w:rsid w:val="00D0437C"/>
    <w:rsid w:val="00D25074"/>
    <w:rsid w:val="00D36798"/>
    <w:rsid w:val="00D46F74"/>
    <w:rsid w:val="00D53860"/>
    <w:rsid w:val="00D7380B"/>
    <w:rsid w:val="00D75D77"/>
    <w:rsid w:val="00D81239"/>
    <w:rsid w:val="00DA0BFB"/>
    <w:rsid w:val="00DA11A0"/>
    <w:rsid w:val="00DA690B"/>
    <w:rsid w:val="00DC132D"/>
    <w:rsid w:val="00DC34DD"/>
    <w:rsid w:val="00DE4B89"/>
    <w:rsid w:val="00DF2EE9"/>
    <w:rsid w:val="00DF6FA5"/>
    <w:rsid w:val="00E06EAB"/>
    <w:rsid w:val="00E07752"/>
    <w:rsid w:val="00E16609"/>
    <w:rsid w:val="00E16F08"/>
    <w:rsid w:val="00E17AED"/>
    <w:rsid w:val="00E21C5E"/>
    <w:rsid w:val="00E233F3"/>
    <w:rsid w:val="00E37F72"/>
    <w:rsid w:val="00E42A30"/>
    <w:rsid w:val="00E518F3"/>
    <w:rsid w:val="00E6102C"/>
    <w:rsid w:val="00E74C9F"/>
    <w:rsid w:val="00E77011"/>
    <w:rsid w:val="00E81F3E"/>
    <w:rsid w:val="00E859BD"/>
    <w:rsid w:val="00E96759"/>
    <w:rsid w:val="00EA2DF2"/>
    <w:rsid w:val="00EB25C8"/>
    <w:rsid w:val="00EB34FC"/>
    <w:rsid w:val="00EB3A68"/>
    <w:rsid w:val="00EB76E1"/>
    <w:rsid w:val="00EF079F"/>
    <w:rsid w:val="00EF5416"/>
    <w:rsid w:val="00F023AA"/>
    <w:rsid w:val="00F06CCF"/>
    <w:rsid w:val="00F1326D"/>
    <w:rsid w:val="00F20DCF"/>
    <w:rsid w:val="00F43892"/>
    <w:rsid w:val="00F4752B"/>
    <w:rsid w:val="00F56792"/>
    <w:rsid w:val="00F60E32"/>
    <w:rsid w:val="00F616E4"/>
    <w:rsid w:val="00F72402"/>
    <w:rsid w:val="00F7242E"/>
    <w:rsid w:val="00FB3806"/>
    <w:rsid w:val="00FD2050"/>
    <w:rsid w:val="00FD5A8C"/>
    <w:rsid w:val="00FE3233"/>
    <w:rsid w:val="00FF0A12"/>
    <w:rsid w:val="00FF11B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40961"/>
    <o:shapelayout v:ext="edit">
      <o:idmap v:ext="edit" data="1"/>
    </o:shapelayout>
  </w:shapeDefaults>
  <w:decimalSymbol w:val="."/>
  <w:listSeparator w:val=","/>
  <w14:docId w14:val="121A0F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AC385B"/>
    <w:rPr>
      <w:color w:val="808080"/>
    </w:rPr>
  </w:style>
  <w:style w:type="paragraph" w:styleId="ListParagraph">
    <w:name w:val="List Paragraph"/>
    <w:basedOn w:val="Normal"/>
    <w:uiPriority w:val="34"/>
    <w:qFormat/>
    <w:rsid w:val="004607C2"/>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AC385B"/>
    <w:rPr>
      <w:color w:val="808080"/>
    </w:rPr>
  </w:style>
  <w:style w:type="paragraph" w:styleId="ListParagraph">
    <w:name w:val="List Paragraph"/>
    <w:basedOn w:val="Normal"/>
    <w:uiPriority w:val="34"/>
    <w:qFormat/>
    <w:rsid w:val="004607C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4479549">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274630436">
      <w:bodyDiv w:val="1"/>
      <w:marLeft w:val="0"/>
      <w:marRight w:val="0"/>
      <w:marTop w:val="0"/>
      <w:marBottom w:val="0"/>
      <w:divBdr>
        <w:top w:val="none" w:sz="0" w:space="0" w:color="auto"/>
        <w:left w:val="none" w:sz="0" w:space="0" w:color="auto"/>
        <w:bottom w:val="none" w:sz="0" w:space="0" w:color="auto"/>
        <w:right w:val="none" w:sz="0" w:space="0" w:color="auto"/>
      </w:divBdr>
    </w:div>
    <w:div w:id="13716885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Excel_Worksheet1.xlsx"/><Relationship Id="rId18" Type="http://schemas.openxmlformats.org/officeDocument/2006/relationships/image" Target="media/image4.emf"/><Relationship Id="rId3" Type="http://schemas.openxmlformats.org/officeDocument/2006/relationships/styles" Target="styles.xml"/><Relationship Id="rId21" Type="http://schemas.openxmlformats.org/officeDocument/2006/relationships/package" Target="embeddings/Microsoft_Excel_Worksheet5.xlsx"/><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package" Target="embeddings/Microsoft_Excel_Worksheet3.xlsx"/><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Excel_Macro-Enabled_Worksheet2.xlsm"/><Relationship Id="rId23"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package" Target="embeddings/Microsoft_Excel_Worksheet4.xlsx"/><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emf"/><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E1999F-5409-470C-9195-90934FBD75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13</Pages>
  <Words>2533</Words>
  <Characters>14440</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16940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Jason H Wang</cp:lastModifiedBy>
  <cp:revision>5</cp:revision>
  <dcterms:created xsi:type="dcterms:W3CDTF">2014-04-18T23:40:00Z</dcterms:created>
  <dcterms:modified xsi:type="dcterms:W3CDTF">2014-07-16T15:58:00Z</dcterms:modified>
</cp:coreProperties>
</file>